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45" w:rsidRPr="00333BDA" w:rsidRDefault="002A2345" w:rsidP="002A2345">
      <w:pPr>
        <w:jc w:val="center"/>
        <w:rPr>
          <w:rFonts w:ascii="Arial" w:hAnsi="Arial" w:cs="Arial"/>
          <w:b/>
          <w:sz w:val="24"/>
          <w:szCs w:val="24"/>
        </w:rPr>
      </w:pPr>
      <w:r w:rsidRPr="00333BDA">
        <w:rPr>
          <w:rFonts w:ascii="Arial" w:hAnsi="Arial" w:cs="Arial"/>
          <w:b/>
          <w:sz w:val="24"/>
          <w:szCs w:val="24"/>
        </w:rPr>
        <w:t>LEY 471 GCBA</w:t>
      </w:r>
    </w:p>
    <w:p w:rsidR="006E2B9A" w:rsidRDefault="00333BDA" w:rsidP="002A2345">
      <w:pPr>
        <w:jc w:val="center"/>
        <w:rPr>
          <w:rFonts w:ascii="Arial" w:hAnsi="Arial" w:cs="Arial"/>
          <w:sz w:val="24"/>
          <w:szCs w:val="24"/>
        </w:rPr>
      </w:pPr>
      <w:r>
        <w:rPr>
          <w:rFonts w:ascii="Arial" w:hAnsi="Arial" w:cs="Arial"/>
          <w:sz w:val="24"/>
          <w:szCs w:val="24"/>
        </w:rPr>
        <w:t>TEXTO CONSOLIDADO AL 29/02/2016 POR LA LEY 5666 (B.O.C.B.A. 5014 DEL 24/11/2016)</w:t>
      </w:r>
      <w:r w:rsidR="006E2B9A">
        <w:rPr>
          <w:rFonts w:ascii="Arial" w:hAnsi="Arial" w:cs="Arial"/>
          <w:sz w:val="24"/>
          <w:szCs w:val="24"/>
        </w:rPr>
        <w:t xml:space="preserve">  </w:t>
      </w:r>
    </w:p>
    <w:p w:rsidR="00333BDA" w:rsidRPr="006E2B9A" w:rsidRDefault="006E2B9A" w:rsidP="002A2345">
      <w:pPr>
        <w:jc w:val="center"/>
        <w:rPr>
          <w:rFonts w:ascii="Arial" w:hAnsi="Arial" w:cs="Arial"/>
          <w:sz w:val="20"/>
          <w:szCs w:val="20"/>
        </w:rPr>
      </w:pPr>
      <w:r>
        <w:rPr>
          <w:rFonts w:ascii="Arial" w:hAnsi="Arial" w:cs="Arial"/>
          <w:sz w:val="24"/>
          <w:szCs w:val="24"/>
        </w:rPr>
        <w:t>(fuente: Defensorìa del Pueblo CABA)</w:t>
      </w:r>
    </w:p>
    <w:p w:rsidR="00333BDA" w:rsidRPr="00333BDA" w:rsidRDefault="00333BDA" w:rsidP="00333BDA">
      <w:pPr>
        <w:jc w:val="center"/>
        <w:rPr>
          <w:rFonts w:ascii="Arial" w:hAnsi="Arial" w:cs="Arial"/>
          <w:b/>
          <w:sz w:val="28"/>
          <w:szCs w:val="28"/>
        </w:rPr>
      </w:pPr>
      <w:r w:rsidRPr="00333BDA">
        <w:rPr>
          <w:rFonts w:ascii="Arial" w:hAnsi="Arial" w:cs="Arial"/>
          <w:b/>
          <w:sz w:val="28"/>
          <w:szCs w:val="28"/>
        </w:rPr>
        <w:t>LEY DE RELACIONES LABORALES EN LA ADMINISTRACIÓN PÚBLICA DE LA CIUDAD AUTÓNOMA DE BUENOS AIRES</w:t>
      </w:r>
    </w:p>
    <w:p w:rsidR="002A2345" w:rsidRDefault="008F3374" w:rsidP="0086511E">
      <w:pPr>
        <w:jc w:val="center"/>
        <w:rPr>
          <w:rFonts w:ascii="Arial" w:hAnsi="Arial" w:cs="Arial"/>
          <w:sz w:val="24"/>
          <w:szCs w:val="24"/>
        </w:rPr>
      </w:pPr>
      <w:r w:rsidRPr="0086511E">
        <w:rPr>
          <w:rFonts w:ascii="Arial" w:hAnsi="Arial" w:cs="Arial"/>
          <w:sz w:val="24"/>
          <w:szCs w:val="24"/>
        </w:rPr>
        <w:t>TÍTULO PRIMERO</w:t>
      </w:r>
    </w:p>
    <w:p w:rsidR="008F3374" w:rsidRPr="0086511E" w:rsidRDefault="008F3374" w:rsidP="0086511E">
      <w:pPr>
        <w:jc w:val="center"/>
        <w:rPr>
          <w:rFonts w:ascii="Arial" w:hAnsi="Arial" w:cs="Arial"/>
          <w:sz w:val="24"/>
          <w:szCs w:val="24"/>
        </w:rPr>
      </w:pPr>
      <w:r w:rsidRPr="0086511E">
        <w:rPr>
          <w:rFonts w:ascii="Arial" w:hAnsi="Arial" w:cs="Arial"/>
          <w:sz w:val="24"/>
          <w:szCs w:val="24"/>
        </w:rPr>
        <w:t xml:space="preserve"> DE LA RELACIÓN DE EMPLEO PÚBLICO EN LA CIUDAD AUTÓNOMA DE BUENOS AIRES.</w:t>
      </w:r>
    </w:p>
    <w:p w:rsidR="008F3374" w:rsidRPr="0086511E" w:rsidRDefault="008F3374" w:rsidP="0086511E">
      <w:pPr>
        <w:jc w:val="center"/>
        <w:rPr>
          <w:rFonts w:ascii="Arial" w:hAnsi="Arial" w:cs="Arial"/>
          <w:sz w:val="24"/>
          <w:szCs w:val="24"/>
        </w:rPr>
      </w:pPr>
      <w:r w:rsidRPr="0086511E">
        <w:rPr>
          <w:rFonts w:ascii="Arial" w:hAnsi="Arial" w:cs="Arial"/>
          <w:sz w:val="24"/>
          <w:szCs w:val="24"/>
        </w:rPr>
        <w:t>CAPÍTULO I. PRINCIPIOS GENERALES</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 Artículo 1° - FUENTES DE REGULACIÓN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Las relaciones de empleo público de los trabajadores del Poder Ejecutivo de la Ciudad Autónoma de la Ciudad de Buenos Aires se rigen por: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a. La Constitución de la C</w:t>
      </w:r>
      <w:r w:rsidR="00675505">
        <w:rPr>
          <w:rFonts w:ascii="Arial" w:hAnsi="Arial" w:cs="Arial"/>
          <w:sz w:val="24"/>
          <w:szCs w:val="24"/>
        </w:rPr>
        <w:t>iudad Autónoma de Buenos Aires</w:t>
      </w:r>
      <w:r w:rsidRPr="0086511E">
        <w:rPr>
          <w:rFonts w:ascii="Arial" w:hAnsi="Arial" w:cs="Arial"/>
          <w:sz w:val="24"/>
          <w:szCs w:val="24"/>
        </w:rPr>
        <w:t xml:space="preserve">.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b. La presente Ley y su normativa reglamentaria.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c. Los convenios colectivos celebrados y aprobados de conformidad c</w:t>
      </w:r>
      <w:r w:rsidR="0086511E">
        <w:rPr>
          <w:rFonts w:ascii="Arial" w:hAnsi="Arial" w:cs="Arial"/>
          <w:sz w:val="24"/>
          <w:szCs w:val="24"/>
        </w:rPr>
        <w:t>on lo dispuesto en la presente</w:t>
      </w:r>
      <w:r w:rsidRPr="0086511E">
        <w:rPr>
          <w:rFonts w:ascii="Arial" w:hAnsi="Arial" w:cs="Arial"/>
          <w:sz w:val="24"/>
          <w:szCs w:val="24"/>
        </w:rPr>
        <w:t>.</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 d. La le</w:t>
      </w:r>
      <w:r w:rsidR="0086511E">
        <w:rPr>
          <w:rFonts w:ascii="Arial" w:hAnsi="Arial" w:cs="Arial"/>
          <w:sz w:val="24"/>
          <w:szCs w:val="24"/>
        </w:rPr>
        <w:t>y de Riesgos del Trabajo 24557  y la ley Previsional 24241</w:t>
      </w:r>
      <w:r w:rsidRPr="0086511E">
        <w:rPr>
          <w:rFonts w:ascii="Arial" w:hAnsi="Arial" w:cs="Arial"/>
          <w:sz w:val="24"/>
          <w:szCs w:val="24"/>
        </w:rPr>
        <w:t xml:space="preserve">, y sus modificatorias y complementarias.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e. Los Convenios </w:t>
      </w:r>
      <w:r w:rsidR="0086511E">
        <w:rPr>
          <w:rFonts w:ascii="Arial" w:hAnsi="Arial" w:cs="Arial"/>
          <w:sz w:val="24"/>
          <w:szCs w:val="24"/>
        </w:rPr>
        <w:t>de la OIT</w:t>
      </w:r>
      <w:r w:rsidRPr="0086511E">
        <w:rPr>
          <w:rFonts w:ascii="Arial" w:hAnsi="Arial" w:cs="Arial"/>
          <w:sz w:val="24"/>
          <w:szCs w:val="24"/>
        </w:rPr>
        <w:t xml:space="preserve">. </w:t>
      </w:r>
    </w:p>
    <w:p w:rsidR="008F3374" w:rsidRP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f. Las normas reglamentarias. </w:t>
      </w:r>
    </w:p>
    <w:p w:rsidR="008F3374" w:rsidRPr="0086511E" w:rsidRDefault="008F3374" w:rsidP="0086511E">
      <w:pPr>
        <w:jc w:val="both"/>
        <w:rPr>
          <w:rFonts w:ascii="Arial" w:hAnsi="Arial" w:cs="Arial"/>
          <w:sz w:val="24"/>
          <w:szCs w:val="24"/>
        </w:rPr>
      </w:pPr>
      <w:r w:rsidRPr="0086511E">
        <w:rPr>
          <w:rFonts w:ascii="Arial" w:hAnsi="Arial" w:cs="Arial"/>
          <w:sz w:val="24"/>
          <w:szCs w:val="24"/>
        </w:rPr>
        <w:t xml:space="preserve">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Artículo 2° - PRINCIPIOS</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 Las relaciones de empleo público comprendidas en la presente ley se desenvuelven con sujeción a los siguientes principios: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a. Ingreso por concurso público abierto.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b. Transparencia en los procedimientos de selección y promoción.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c. Igualdad de trato y no discriminación.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d. Asignación de funciones adecuada a los recursos disponibles.</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 e. Ejercicio de las funciones sobre la base de objetivos acordados, eficiencia y eficacia en la prestación del servicio.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f. Calidad de atención al ciudadano.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g. Participación en el proceso de toma de decisiones.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h. Responsabilidad por el cumplimiento de las funciones.</w:t>
      </w:r>
    </w:p>
    <w:p w:rsidR="0079684A" w:rsidRP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 i. Establecimiento de programas de capacitación laboral y profesional integrales y específicos para la función.</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j. Idoneidad funcional sujeta a evaluación permanente de la eficiencia, eficacia, rendimiento y productividad laboral, conforme la metodología que se establezca por una Comisión Mixta Evaluadora, que incluirá la participación de las </w:t>
      </w:r>
      <w:r w:rsidRPr="0086511E">
        <w:rPr>
          <w:rFonts w:ascii="Arial" w:hAnsi="Arial" w:cs="Arial"/>
          <w:sz w:val="24"/>
          <w:szCs w:val="24"/>
        </w:rPr>
        <w:lastRenderedPageBreak/>
        <w:t xml:space="preserve">asociaciones sindicales de trabajadores con personería gremial, con ámbito de actuación territorial y personal en la Ciudad de Buenos Aires.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k. Un régimen de movilidad funcional que permita la mejor utilización de los recursos humanos, sobre la base del respeto a la dignidad personal de los trabajadores de la Ciudad, y en correlación con el empleo de métodos sistemáticos y permanentes de formación profesional.</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 l. Establecimiento de un régimen remuneratorio que incentive la mayor productividad y contracción a las tareas de los trabajadores de la Ciudad, conformado por diversos componentes que tengan relación con el nivel escalafonario alcanzado, la función efectivamente desempeñada, la experiencia e idoneidad, y la productividad evidenciada en el cumplimiento del trabajo. </w:t>
      </w:r>
    </w:p>
    <w:p w:rsidR="008F3374" w:rsidRDefault="008F3374" w:rsidP="0086511E">
      <w:pPr>
        <w:spacing w:after="0" w:line="240" w:lineRule="auto"/>
        <w:jc w:val="both"/>
        <w:rPr>
          <w:rFonts w:ascii="Arial" w:hAnsi="Arial" w:cs="Arial"/>
          <w:sz w:val="24"/>
          <w:szCs w:val="24"/>
        </w:rPr>
      </w:pPr>
      <w:r w:rsidRPr="0086511E">
        <w:rPr>
          <w:rFonts w:ascii="Arial" w:hAnsi="Arial" w:cs="Arial"/>
          <w:sz w:val="24"/>
          <w:szCs w:val="24"/>
        </w:rPr>
        <w:t>m. Conformación de organismos paritarios encargados de prevenir y solucionar los conflictos colectivos de trabajo en el ámbito de la administración, y garantizar la prestación de los servicios esenciales.</w:t>
      </w:r>
    </w:p>
    <w:p w:rsidR="0086511E" w:rsidRPr="0086511E" w:rsidRDefault="0086511E" w:rsidP="0086511E">
      <w:pPr>
        <w:spacing w:after="0" w:line="240" w:lineRule="auto"/>
        <w:jc w:val="both"/>
        <w:rPr>
          <w:rFonts w:ascii="Arial" w:hAnsi="Arial" w:cs="Arial"/>
          <w:sz w:val="24"/>
          <w:szCs w:val="24"/>
        </w:rPr>
      </w:pP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Artículo 3° - NEGOCIACION COLECTIVA </w:t>
      </w:r>
    </w:p>
    <w:p w:rsidR="008F3374" w:rsidRP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Las negociaciones colectivas que se celebren en el marco de lo preceptuado en el Título II de esta ley, deben sujetarse a los principios generales establecidos en el presente Capítulo. </w:t>
      </w:r>
    </w:p>
    <w:p w:rsidR="008F3374" w:rsidRPr="0086511E" w:rsidRDefault="008F3374" w:rsidP="0086511E">
      <w:pPr>
        <w:jc w:val="center"/>
        <w:rPr>
          <w:rFonts w:ascii="Arial" w:hAnsi="Arial" w:cs="Arial"/>
          <w:sz w:val="24"/>
          <w:szCs w:val="24"/>
        </w:rPr>
      </w:pPr>
      <w:r w:rsidRPr="0086511E">
        <w:rPr>
          <w:rFonts w:ascii="Arial" w:hAnsi="Arial" w:cs="Arial"/>
          <w:sz w:val="24"/>
          <w:szCs w:val="24"/>
        </w:rPr>
        <w:t xml:space="preserve">CAPÍTULO II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Artículo 4° – ÁMBITO DE APLICACIÓN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La presente ley constituye el régimen aplicable al personal de la Administración Pública del Gobierno de la Ciudad Autónoma de Buenos Aires, dependiente del Poder Ejecutivo, inclusive entes jurídicamente descentralizados, y sociedades estatales y el personal dependiente de las comunas.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No es de aplicación a los trabajadores comprendidos en la presente ley el régimen de la Ley </w:t>
      </w:r>
      <w:r w:rsidR="0086511E">
        <w:rPr>
          <w:rFonts w:ascii="Arial" w:hAnsi="Arial" w:cs="Arial"/>
          <w:sz w:val="24"/>
          <w:szCs w:val="24"/>
        </w:rPr>
        <w:t>Nacional Nº 20.744</w:t>
      </w:r>
      <w:r w:rsidRPr="0086511E">
        <w:rPr>
          <w:rFonts w:ascii="Arial" w:hAnsi="Arial" w:cs="Arial"/>
          <w:sz w:val="24"/>
          <w:szCs w:val="24"/>
        </w:rPr>
        <w:t xml:space="preserve">.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Quedan exceptuados: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a. el Jefe y Vicejefe de Gobierno, los Ministros, Secretarios, Subsecretarios, Directores Generales y los titulares de los entes descentralizados;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b. el personal que preste servicios en la Legislatura y en el Poder Judicial de la Ciudad Autónoma de Buenos Aires;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c. el Procurador General, el Síndico General, los Auditores Generales de la Ciudad, el Defensor del Pueblo y sus Adjuntos.</w:t>
      </w:r>
    </w:p>
    <w:p w:rsidR="0086511E" w:rsidRDefault="0086511E" w:rsidP="0086511E">
      <w:pPr>
        <w:spacing w:after="0" w:line="240" w:lineRule="auto"/>
        <w:jc w:val="both"/>
        <w:rPr>
          <w:rFonts w:ascii="Arial" w:hAnsi="Arial" w:cs="Arial"/>
          <w:sz w:val="24"/>
          <w:szCs w:val="24"/>
        </w:rPr>
      </w:pP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Artículo 5° – PERSONAL COMPRENDIDO EN ESTATUTOS PARTICULARES.</w:t>
      </w:r>
    </w:p>
    <w:p w:rsidR="008F3374" w:rsidRP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 El personal comprendido en estatutos particulares se rige por lo establecido en el Artículo 71 de la presente ley. </w:t>
      </w:r>
    </w:p>
    <w:p w:rsidR="008F3374" w:rsidRPr="0086511E" w:rsidRDefault="008F3374" w:rsidP="0086511E">
      <w:pPr>
        <w:jc w:val="both"/>
        <w:rPr>
          <w:rFonts w:ascii="Arial" w:hAnsi="Arial" w:cs="Arial"/>
          <w:sz w:val="24"/>
          <w:szCs w:val="24"/>
        </w:rPr>
      </w:pPr>
      <w:r w:rsidRPr="0086511E">
        <w:rPr>
          <w:rFonts w:ascii="Arial" w:hAnsi="Arial" w:cs="Arial"/>
          <w:sz w:val="24"/>
          <w:szCs w:val="24"/>
        </w:rPr>
        <w:t xml:space="preserve"> </w:t>
      </w:r>
    </w:p>
    <w:p w:rsidR="008F3374" w:rsidRPr="0086511E" w:rsidRDefault="008F3374" w:rsidP="0086511E">
      <w:pPr>
        <w:jc w:val="center"/>
        <w:rPr>
          <w:rFonts w:ascii="Arial" w:hAnsi="Arial" w:cs="Arial"/>
          <w:sz w:val="24"/>
          <w:szCs w:val="24"/>
        </w:rPr>
      </w:pPr>
      <w:r w:rsidRPr="0086511E">
        <w:rPr>
          <w:rFonts w:ascii="Arial" w:hAnsi="Arial" w:cs="Arial"/>
          <w:sz w:val="24"/>
          <w:szCs w:val="24"/>
        </w:rPr>
        <w:t xml:space="preserve">CAPÍTULO III - DEL INGRESO. </w:t>
      </w:r>
    </w:p>
    <w:p w:rsidR="0086511E" w:rsidRDefault="008F3374" w:rsidP="0086511E">
      <w:pPr>
        <w:spacing w:after="0" w:line="240" w:lineRule="auto"/>
        <w:jc w:val="both"/>
        <w:rPr>
          <w:rFonts w:ascii="Arial" w:hAnsi="Arial" w:cs="Arial"/>
          <w:sz w:val="24"/>
          <w:szCs w:val="24"/>
        </w:rPr>
      </w:pPr>
      <w:r w:rsidRPr="0086511E">
        <w:rPr>
          <w:rFonts w:ascii="Arial" w:hAnsi="Arial" w:cs="Arial"/>
          <w:sz w:val="24"/>
          <w:szCs w:val="24"/>
        </w:rPr>
        <w:t xml:space="preserve">Artículo 6° - PRINCIPIO GENERAL. </w:t>
      </w:r>
    </w:p>
    <w:p w:rsidR="008F3374" w:rsidRPr="0086511E" w:rsidRDefault="008F3374" w:rsidP="0086511E">
      <w:pPr>
        <w:jc w:val="both"/>
        <w:rPr>
          <w:rFonts w:ascii="Arial" w:hAnsi="Arial" w:cs="Arial"/>
          <w:sz w:val="24"/>
          <w:szCs w:val="24"/>
        </w:rPr>
      </w:pPr>
      <w:r w:rsidRPr="0086511E">
        <w:rPr>
          <w:rFonts w:ascii="Arial" w:hAnsi="Arial" w:cs="Arial"/>
          <w:sz w:val="24"/>
          <w:szCs w:val="24"/>
        </w:rPr>
        <w:t xml:space="preserve">El ingreso se formaliza mediante acto administrativo emanado de autoridad competente, previo concurso público abierto de conformidad con las reglas que se establezcan por vía reglamentaria. </w:t>
      </w:r>
    </w:p>
    <w:p w:rsidR="0086511E" w:rsidRDefault="008F3374" w:rsidP="003306F7">
      <w:pPr>
        <w:spacing w:after="0" w:line="240" w:lineRule="auto"/>
        <w:jc w:val="both"/>
        <w:rPr>
          <w:rFonts w:ascii="Arial" w:hAnsi="Arial" w:cs="Arial"/>
          <w:sz w:val="24"/>
          <w:szCs w:val="24"/>
        </w:rPr>
      </w:pPr>
      <w:r w:rsidRPr="0086511E">
        <w:rPr>
          <w:rFonts w:ascii="Arial" w:hAnsi="Arial" w:cs="Arial"/>
          <w:sz w:val="24"/>
          <w:szCs w:val="24"/>
        </w:rPr>
        <w:lastRenderedPageBreak/>
        <w:t>Artículo 7° - CONDICIONES DE ADMISIBILIDAD</w:t>
      </w:r>
    </w:p>
    <w:p w:rsidR="0086511E" w:rsidRDefault="008F3374" w:rsidP="003306F7">
      <w:pPr>
        <w:spacing w:after="0" w:line="240" w:lineRule="auto"/>
        <w:jc w:val="both"/>
        <w:rPr>
          <w:rFonts w:ascii="Arial" w:hAnsi="Arial" w:cs="Arial"/>
          <w:sz w:val="24"/>
          <w:szCs w:val="24"/>
        </w:rPr>
      </w:pPr>
      <w:r w:rsidRPr="0086511E">
        <w:rPr>
          <w:rFonts w:ascii="Arial" w:hAnsi="Arial" w:cs="Arial"/>
          <w:sz w:val="24"/>
          <w:szCs w:val="24"/>
        </w:rPr>
        <w:t xml:space="preserve"> No pueden ingresar: </w:t>
      </w:r>
    </w:p>
    <w:p w:rsidR="0086511E" w:rsidRDefault="008F3374" w:rsidP="003306F7">
      <w:pPr>
        <w:spacing w:after="0" w:line="240" w:lineRule="auto"/>
        <w:jc w:val="both"/>
        <w:rPr>
          <w:rFonts w:ascii="Arial" w:hAnsi="Arial" w:cs="Arial"/>
          <w:sz w:val="24"/>
          <w:szCs w:val="24"/>
        </w:rPr>
      </w:pPr>
      <w:r w:rsidRPr="0086511E">
        <w:rPr>
          <w:rFonts w:ascii="Arial" w:hAnsi="Arial" w:cs="Arial"/>
          <w:sz w:val="24"/>
          <w:szCs w:val="24"/>
        </w:rPr>
        <w:t>a. Quienes hubieran sido condenados o se encuentren procesados con auto de procesamiento firme o situación procesal equivalente por delito contra la Administración Pública Nacional, Provincial, Municipal o de la Ciudad Autónoma de Buenos Aires o estuvieren afectados por inhabilitación administrativa o judicial para ejercer cargos públicos.</w:t>
      </w:r>
    </w:p>
    <w:p w:rsidR="0086511E" w:rsidRDefault="008F3374" w:rsidP="003306F7">
      <w:pPr>
        <w:spacing w:after="0" w:line="240" w:lineRule="auto"/>
        <w:jc w:val="both"/>
        <w:rPr>
          <w:rFonts w:ascii="Arial" w:hAnsi="Arial" w:cs="Arial"/>
          <w:sz w:val="24"/>
          <w:szCs w:val="24"/>
        </w:rPr>
      </w:pPr>
      <w:r w:rsidRPr="0086511E">
        <w:rPr>
          <w:rFonts w:ascii="Arial" w:hAnsi="Arial" w:cs="Arial"/>
          <w:sz w:val="24"/>
          <w:szCs w:val="24"/>
        </w:rPr>
        <w:t xml:space="preserve"> b. Quienes hubieran sido condenados o estuvieren procesados con auto de procesamiento firme o situación procesal equivalente como autores, partícipes en cualquier grado, instigadores o encubridores por delitos considerados como imprescriptibles en el ordenamiento jurídico vigente. </w:t>
      </w:r>
    </w:p>
    <w:p w:rsidR="003306F7" w:rsidRPr="003306F7" w:rsidRDefault="003306F7" w:rsidP="003306F7">
      <w:pPr>
        <w:pStyle w:val="NormalWeb"/>
        <w:spacing w:before="0" w:beforeAutospacing="0" w:after="0" w:afterAutospacing="0"/>
        <w:rPr>
          <w:rFonts w:ascii="Arial" w:hAnsi="Arial" w:cs="Arial"/>
          <w:color w:val="000000"/>
        </w:rPr>
      </w:pPr>
      <w:r w:rsidRPr="003306F7">
        <w:rPr>
          <w:rFonts w:ascii="Arial" w:hAnsi="Arial" w:cs="Arial"/>
          <w:color w:val="000000"/>
        </w:rPr>
        <w:t>b) quienes se encuentren procesados por un delito doloso en perjuicio de la administración pública.</w:t>
      </w:r>
    </w:p>
    <w:p w:rsidR="003306F7" w:rsidRPr="003306F7" w:rsidRDefault="003306F7" w:rsidP="003306F7">
      <w:pPr>
        <w:pStyle w:val="NormalWeb"/>
        <w:spacing w:before="0" w:beforeAutospacing="0" w:after="0" w:afterAutospacing="0"/>
        <w:rPr>
          <w:rFonts w:ascii="Arial" w:hAnsi="Arial" w:cs="Arial"/>
          <w:color w:val="000000"/>
        </w:rPr>
      </w:pPr>
      <w:r w:rsidRPr="003306F7">
        <w:rPr>
          <w:rFonts w:ascii="Arial" w:hAnsi="Arial" w:cs="Arial"/>
          <w:color w:val="000000"/>
        </w:rPr>
        <w:t>c) quienes se encontraren afectados por inhabilitación administrativ</w:t>
      </w:r>
      <w:r>
        <w:rPr>
          <w:rFonts w:ascii="Arial" w:hAnsi="Arial" w:cs="Arial"/>
          <w:color w:val="000000"/>
        </w:rPr>
        <w:t>a o judicial para ejercer cargo</w:t>
      </w:r>
      <w:r w:rsidRPr="003306F7">
        <w:rPr>
          <w:rFonts w:ascii="Arial" w:hAnsi="Arial" w:cs="Arial"/>
          <w:color w:val="000000"/>
        </w:rPr>
        <w:t xml:space="preserve"> público</w:t>
      </w:r>
    </w:p>
    <w:p w:rsidR="0086511E" w:rsidRDefault="008F3374" w:rsidP="003306F7">
      <w:pPr>
        <w:spacing w:after="0" w:line="240" w:lineRule="auto"/>
        <w:jc w:val="both"/>
        <w:rPr>
          <w:rFonts w:ascii="Arial" w:hAnsi="Arial" w:cs="Arial"/>
          <w:sz w:val="24"/>
          <w:szCs w:val="24"/>
        </w:rPr>
      </w:pPr>
      <w:r w:rsidRPr="0086511E">
        <w:rPr>
          <w:rFonts w:ascii="Arial" w:hAnsi="Arial" w:cs="Arial"/>
          <w:sz w:val="24"/>
          <w:szCs w:val="24"/>
        </w:rPr>
        <w:t xml:space="preserve">d. Quienes hubieran sido sancionados con exoneración en cualquier cargo público, hasta tanto no sea dispuesta la rehabilitación. </w:t>
      </w:r>
    </w:p>
    <w:p w:rsidR="004377F6" w:rsidRDefault="008F3374" w:rsidP="003306F7">
      <w:pPr>
        <w:spacing w:after="0" w:line="240" w:lineRule="auto"/>
        <w:jc w:val="both"/>
        <w:rPr>
          <w:rFonts w:ascii="Arial" w:hAnsi="Arial" w:cs="Arial"/>
          <w:sz w:val="24"/>
          <w:szCs w:val="24"/>
        </w:rPr>
      </w:pPr>
      <w:r w:rsidRPr="0086511E">
        <w:rPr>
          <w:rFonts w:ascii="Arial" w:hAnsi="Arial" w:cs="Arial"/>
          <w:sz w:val="24"/>
          <w:szCs w:val="24"/>
        </w:rPr>
        <w:t xml:space="preserve">e. Quienes hubieran sido sancionados con cesantía firme conforme a lo que se establezca por vía reglamentaria. </w:t>
      </w:r>
    </w:p>
    <w:p w:rsidR="008F3374" w:rsidRPr="0086511E" w:rsidRDefault="008F3374" w:rsidP="003306F7">
      <w:pPr>
        <w:spacing w:after="0" w:line="240" w:lineRule="auto"/>
        <w:jc w:val="both"/>
        <w:rPr>
          <w:rFonts w:ascii="Arial" w:hAnsi="Arial" w:cs="Arial"/>
          <w:sz w:val="24"/>
          <w:szCs w:val="24"/>
        </w:rPr>
      </w:pPr>
      <w:r w:rsidRPr="0086511E">
        <w:rPr>
          <w:rFonts w:ascii="Arial" w:hAnsi="Arial" w:cs="Arial"/>
          <w:sz w:val="24"/>
          <w:szCs w:val="24"/>
        </w:rPr>
        <w:t xml:space="preserve">f. Quienes se hubiesen acogido a un régimen de retiros voluntarios a nivel nacional, provincial o municipal hasta después de transcurridos al menos cinco (5) años de operada la extinción de la relación de empleo por esta causa. </w:t>
      </w:r>
    </w:p>
    <w:p w:rsidR="008F3374" w:rsidRPr="0086511E" w:rsidRDefault="008F3374" w:rsidP="0086511E">
      <w:pPr>
        <w:jc w:val="both"/>
        <w:rPr>
          <w:rFonts w:ascii="Arial" w:hAnsi="Arial" w:cs="Arial"/>
          <w:sz w:val="24"/>
          <w:szCs w:val="24"/>
        </w:rPr>
      </w:pPr>
      <w:r w:rsidRPr="0086511E">
        <w:rPr>
          <w:rFonts w:ascii="Arial" w:hAnsi="Arial" w:cs="Arial"/>
          <w:sz w:val="24"/>
          <w:szCs w:val="24"/>
        </w:rPr>
        <w:t xml:space="preserve"> </w:t>
      </w:r>
    </w:p>
    <w:p w:rsidR="008F337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Artículo 8°. - NULIDAD DE LAS DESIGNACIONES</w:t>
      </w:r>
    </w:p>
    <w:p w:rsidR="008F337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Las designaciones efectuadas en violación a lo dispuesto en la presente ley son nulas. </w:t>
      </w:r>
    </w:p>
    <w:p w:rsidR="008F337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 </w:t>
      </w:r>
    </w:p>
    <w:p w:rsidR="004377F6" w:rsidRDefault="008F3374" w:rsidP="004377F6">
      <w:pPr>
        <w:jc w:val="center"/>
        <w:rPr>
          <w:rFonts w:ascii="Arial" w:hAnsi="Arial" w:cs="Arial"/>
          <w:sz w:val="24"/>
          <w:szCs w:val="24"/>
        </w:rPr>
      </w:pPr>
      <w:r w:rsidRPr="0086511E">
        <w:rPr>
          <w:rFonts w:ascii="Arial" w:hAnsi="Arial" w:cs="Arial"/>
          <w:sz w:val="24"/>
          <w:szCs w:val="24"/>
        </w:rPr>
        <w:t>CAPÍ</w:t>
      </w:r>
      <w:r w:rsidR="004377F6">
        <w:rPr>
          <w:rFonts w:ascii="Arial" w:hAnsi="Arial" w:cs="Arial"/>
          <w:sz w:val="24"/>
          <w:szCs w:val="24"/>
        </w:rPr>
        <w:t>TULO IV</w:t>
      </w:r>
    </w:p>
    <w:p w:rsidR="004377F6" w:rsidRDefault="008F3374" w:rsidP="004377F6">
      <w:pPr>
        <w:jc w:val="center"/>
        <w:rPr>
          <w:rFonts w:ascii="Arial" w:hAnsi="Arial" w:cs="Arial"/>
          <w:sz w:val="24"/>
          <w:szCs w:val="24"/>
        </w:rPr>
      </w:pPr>
      <w:r w:rsidRPr="0086511E">
        <w:rPr>
          <w:rFonts w:ascii="Arial" w:hAnsi="Arial" w:cs="Arial"/>
          <w:sz w:val="24"/>
          <w:szCs w:val="24"/>
        </w:rPr>
        <w:t>DERECHOS Y OBLIGACIONES.</w:t>
      </w:r>
    </w:p>
    <w:p w:rsidR="008F337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Artículo 9°.- DERECHOS EN GENERAL</w:t>
      </w:r>
    </w:p>
    <w:p w:rsidR="004377F6"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Los trabajadores de la Ciudad Autónoma de Buenos Aires tienen derecho a: </w:t>
      </w:r>
    </w:p>
    <w:p w:rsidR="004377F6"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a. condiciones dignas y equitativas de labor, </w:t>
      </w:r>
    </w:p>
    <w:p w:rsidR="004377F6"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b. la libertad de expresión, política, sindical y religiosa y todas aquellas garantizadas por la Constitución Nacional y la Constitución de la Ciudad Autónoma de Buenos Aires, </w:t>
      </w:r>
    </w:p>
    <w:p w:rsidR="004377F6" w:rsidRDefault="008F3374" w:rsidP="004377F6">
      <w:pPr>
        <w:spacing w:after="0" w:line="240" w:lineRule="auto"/>
        <w:jc w:val="both"/>
        <w:rPr>
          <w:rFonts w:ascii="Arial" w:hAnsi="Arial" w:cs="Arial"/>
          <w:sz w:val="24"/>
          <w:szCs w:val="24"/>
        </w:rPr>
      </w:pPr>
      <w:r w:rsidRPr="0086511E">
        <w:rPr>
          <w:rFonts w:ascii="Arial" w:hAnsi="Arial" w:cs="Arial"/>
          <w:sz w:val="24"/>
          <w:szCs w:val="24"/>
        </w:rPr>
        <w:t>c. desarrollar una carrera administrativa, que le posibilite el desarrollo personal y profesional, con un equipamiento conforme a la tecnología moderna.</w:t>
      </w:r>
    </w:p>
    <w:p w:rsidR="004377F6"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 d. la igualdad de oportunidades en la carrera administrativa y a la no discriminación por razones de sexo, </w:t>
      </w:r>
    </w:p>
    <w:p w:rsidR="004377F6"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e. una retribución justa conformada por distintos componentes que tengan relación con el nivel escalafonario alcanzado, la función efectivamente desempeñada y la productividad evidenciada en el cumplimiento del trabajo, </w:t>
      </w:r>
    </w:p>
    <w:p w:rsidR="004377F6"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f. salud en el trabajo, </w:t>
      </w:r>
    </w:p>
    <w:p w:rsidR="004377F6" w:rsidRDefault="008F3374" w:rsidP="004377F6">
      <w:pPr>
        <w:spacing w:after="0" w:line="240" w:lineRule="auto"/>
        <w:jc w:val="both"/>
        <w:rPr>
          <w:rFonts w:ascii="Arial" w:hAnsi="Arial" w:cs="Arial"/>
          <w:sz w:val="24"/>
          <w:szCs w:val="24"/>
        </w:rPr>
      </w:pPr>
      <w:r w:rsidRPr="0086511E">
        <w:rPr>
          <w:rFonts w:ascii="Arial" w:hAnsi="Arial" w:cs="Arial"/>
          <w:sz w:val="24"/>
          <w:szCs w:val="24"/>
        </w:rPr>
        <w:lastRenderedPageBreak/>
        <w:t>g. un régimen de licencias de conformidad con lo establecido en la presente ley y en los convenios colectivos de trabajo,</w:t>
      </w:r>
    </w:p>
    <w:p w:rsidR="004377F6"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 h. la participación en la reglamentación de sus condiciones de empleo por vía de la negociación colectiva a través de las asociaciones sindicales de trabajadores con personería gremial, con ámbito de actuación territorial y personal en la Ciudad de Buenos Aires, de conformidad con las leyes que reglamentan su reconocimiento y ejercicio,</w:t>
      </w:r>
    </w:p>
    <w:p w:rsidR="004377F6"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 i. participación en calidad de veedores nominados por las organizaciones sindicales representativas, en los términos definidos en el inciso anterior, en los procedimientos de evaluación de desempeño, calificaciones y cuestiones disciplinarias, de conformidad con lo que establezca esta ley, su reglamentación y el convenio colectivo de trabajo. </w:t>
      </w:r>
    </w:p>
    <w:p w:rsidR="004377F6" w:rsidRDefault="008F3374" w:rsidP="004377F6">
      <w:pPr>
        <w:spacing w:after="0" w:line="240" w:lineRule="auto"/>
        <w:jc w:val="both"/>
        <w:rPr>
          <w:rFonts w:ascii="Arial" w:hAnsi="Arial" w:cs="Arial"/>
          <w:sz w:val="24"/>
          <w:szCs w:val="24"/>
        </w:rPr>
      </w:pPr>
      <w:r w:rsidRPr="0086511E">
        <w:rPr>
          <w:rFonts w:ascii="Arial" w:hAnsi="Arial" w:cs="Arial"/>
          <w:sz w:val="24"/>
          <w:szCs w:val="24"/>
        </w:rPr>
        <w:t>j. la capacitación técnica y profesional,</w:t>
      </w:r>
    </w:p>
    <w:p w:rsidR="004377F6"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k. la provisión de uniformes, elementos y equipos de trabajo -en los casos que así corresponda- conforme lo que se determine por vía reglamentaria o por directivas emanadas de las Comisiones Mixtas de Salud Laboral que se establezcan por convenciones colectivas de trabajo, </w:t>
      </w:r>
    </w:p>
    <w:p w:rsidR="004377F6"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l. ejercitar su derecho de defensa, en los términos previstos en cada caso por el régimen disciplinario respectivo. </w:t>
      </w:r>
    </w:p>
    <w:p w:rsidR="004377F6"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m. obtener la revisión judicial de las decisiones adoptadas por la Administración a través de las acciones o recursos contencioso administrativos reglados por la legislación respectiva. </w:t>
      </w:r>
    </w:p>
    <w:p w:rsidR="004377F6"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n. la percepción de compensaciones en carácter de viáticos o servicios extraordinarios y otros adicionales, en los casos y condiciones que determine la reglamentación respectiva, </w:t>
      </w:r>
    </w:p>
    <w:p w:rsidR="004377F6"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ñ. la estabilidad en el empleo, en tanto se cumplan los requisitos establecidos por la presente ley para su reconocimiento y conservación, </w:t>
      </w:r>
    </w:p>
    <w:p w:rsidR="008F337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o. la libre agremiación,</w:t>
      </w:r>
    </w:p>
    <w:p w:rsidR="008F337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p. Los  trabajadores/as con discapacidad certificada por autoridad competente, que se vean imposibilitados de movilizarse en transporte público de pasajeros, tienen derecho a la percepción de una compensación en carácter de viáticos por los días trabajados, o a utilizar los servicios que ofreciere la administración, conforme lo que se determine por vía reglamentaria. </w:t>
      </w:r>
    </w:p>
    <w:p w:rsidR="008F3374" w:rsidRPr="0086511E" w:rsidRDefault="008F3374" w:rsidP="0086511E">
      <w:pPr>
        <w:jc w:val="both"/>
        <w:rPr>
          <w:rFonts w:ascii="Arial" w:hAnsi="Arial" w:cs="Arial"/>
          <w:sz w:val="24"/>
          <w:szCs w:val="24"/>
        </w:rPr>
      </w:pPr>
      <w:r w:rsidRPr="0086511E">
        <w:rPr>
          <w:rFonts w:ascii="Arial" w:hAnsi="Arial" w:cs="Arial"/>
          <w:sz w:val="24"/>
          <w:szCs w:val="24"/>
        </w:rPr>
        <w:t xml:space="preserve"> </w:t>
      </w:r>
    </w:p>
    <w:p w:rsidR="004377F6" w:rsidRDefault="008F3374" w:rsidP="004377F6">
      <w:pPr>
        <w:spacing w:after="0" w:line="240" w:lineRule="auto"/>
        <w:jc w:val="both"/>
        <w:rPr>
          <w:rFonts w:ascii="Arial" w:hAnsi="Arial" w:cs="Arial"/>
          <w:sz w:val="24"/>
          <w:szCs w:val="24"/>
        </w:rPr>
      </w:pPr>
      <w:r w:rsidRPr="0086511E">
        <w:rPr>
          <w:rFonts w:ascii="Arial" w:hAnsi="Arial" w:cs="Arial"/>
          <w:sz w:val="24"/>
          <w:szCs w:val="24"/>
        </w:rPr>
        <w:t>Artículo 10 - OBLIGACIONES.</w:t>
      </w:r>
    </w:p>
    <w:p w:rsidR="0047472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 Los trabajadores dependientes de la Ciudad Autónoma de Buenos Aires tienen las siguientes obligaciones:</w:t>
      </w:r>
    </w:p>
    <w:p w:rsidR="0047472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 a. prestar personal y eficientemente el servicio en las condiciones de tiempo, forma, lugar y modalidad determinados por la autoridad competente, sea en forma individual o integrando los equipos que se constituyan conforme a las necesidades del servicio encuadrando su cumplimiento en principios de eficiencia, eficacia y productividad laboral, </w:t>
      </w:r>
    </w:p>
    <w:p w:rsidR="008F337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b. responder por la eficacia, el rendimiento de la gestión y del personal del área a su cargo,</w:t>
      </w:r>
    </w:p>
    <w:p w:rsidR="0047472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 c. observar en el servicio una conducta correcta, digna y decorosa acorde con su jerarquía y función, </w:t>
      </w:r>
    </w:p>
    <w:p w:rsidR="008F337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lastRenderedPageBreak/>
        <w:t xml:space="preserve">d. observar las órdenes emanadas de sus superiores jerárquicos con competencia para impartirlas, que reúnan las formalidades del caso y que sean propias de la función del trabajador, </w:t>
      </w:r>
    </w:p>
    <w:p w:rsidR="008F337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e. guardar la discreción correspondiente con respecto a todos los hechos e informaciones de los cuales tenga conocimiento durante el ejercicio de sus funciones o con motivo de éste, salvo que aquellos impliquen la comisión de un delito de acción pública. </w:t>
      </w:r>
    </w:p>
    <w:p w:rsidR="008F337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f. observar el deber de fidelidad que se derive de la índole de las tareas desarrolladas </w:t>
      </w:r>
    </w:p>
    <w:p w:rsidR="008F337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g. velar por el cuidado y conservación de los bienes de patrimonio de la Ciudad,</w:t>
      </w:r>
    </w:p>
    <w:p w:rsidR="008F337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 h. someterse a los exámenes psicofísicos que se establezcan por vía reglamentaria, </w:t>
      </w:r>
    </w:p>
    <w:p w:rsidR="0047472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i. someterse a las evaluaciones anuales de desempeño realizadas por la autoridad competente,</w:t>
      </w:r>
    </w:p>
    <w:p w:rsidR="0047472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 j. promover las acciones judiciales que correspondan cuando públicamente fuera objeto de imputación delictuosa, pudiendo contar con el patrocinio gratuito del servicio jurídico respectivo, </w:t>
      </w:r>
    </w:p>
    <w:p w:rsidR="0047472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k. presentar una declaración jurada de bienes y otra de acumulación de cargos, funciones y/o pasividades al momento de tomar posesión del cargo y presentar otra declaración jurada de bienes al momento del cese de acuerdo con la reglamentación que se dicte,</w:t>
      </w:r>
    </w:p>
    <w:p w:rsidR="0047472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 xml:space="preserve"> l. llevar a conocimiento de la superioridad todo acto o procedimiento que pudiere causar perjuicio al Estado o configurar un delito, </w:t>
      </w:r>
    </w:p>
    <w:p w:rsidR="008F3374" w:rsidRPr="0086511E" w:rsidRDefault="008F3374" w:rsidP="004377F6">
      <w:pPr>
        <w:spacing w:after="0" w:line="240" w:lineRule="auto"/>
        <w:jc w:val="both"/>
        <w:rPr>
          <w:rFonts w:ascii="Arial" w:hAnsi="Arial" w:cs="Arial"/>
          <w:sz w:val="24"/>
          <w:szCs w:val="24"/>
        </w:rPr>
      </w:pPr>
      <w:r w:rsidRPr="0086511E">
        <w:rPr>
          <w:rFonts w:ascii="Arial" w:hAnsi="Arial" w:cs="Arial"/>
          <w:sz w:val="24"/>
          <w:szCs w:val="24"/>
        </w:rPr>
        <w:t>m. comparecer a la citación por la instrucción de un sumario, pudiendo negarse a declarar cuando lo tuviera que hacer en carácter de imputado,</w:t>
      </w:r>
    </w:p>
    <w:p w:rsidR="00474724" w:rsidRPr="0086511E" w:rsidRDefault="00474724" w:rsidP="004377F6">
      <w:pPr>
        <w:spacing w:after="0" w:line="240" w:lineRule="auto"/>
        <w:jc w:val="both"/>
        <w:rPr>
          <w:rFonts w:ascii="Arial" w:hAnsi="Arial" w:cs="Arial"/>
          <w:sz w:val="24"/>
          <w:szCs w:val="24"/>
        </w:rPr>
      </w:pPr>
      <w:r w:rsidRPr="0086511E">
        <w:rPr>
          <w:rFonts w:ascii="Arial" w:hAnsi="Arial" w:cs="Arial"/>
          <w:sz w:val="24"/>
          <w:szCs w:val="24"/>
        </w:rPr>
        <w:t>n. excusarse de intervenir cuando así lo disponga la normativa vigente en materia de procedimientos administrativos en el ámbito de la Ciudad Autónoma de Buenos Aires,</w:t>
      </w:r>
    </w:p>
    <w:p w:rsidR="00474724" w:rsidRPr="0086511E"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 ñ. seguir la vía jerárquica correspondiente en las peticiones y tramitaciones, </w:t>
      </w:r>
    </w:p>
    <w:p w:rsidR="004377F6"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o. encuadrarse en las disposiciones legales y reglamentarias sobre acumulación e incompatibilidad de cargos. </w:t>
      </w:r>
    </w:p>
    <w:p w:rsidR="00474724" w:rsidRPr="0086511E"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 </w:t>
      </w:r>
    </w:p>
    <w:p w:rsidR="00474724" w:rsidRPr="0086511E"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Artículo 11.- PROHIBICIONES. </w:t>
      </w:r>
    </w:p>
    <w:p w:rsidR="004377F6"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Los trabajadores de la Ciudad Autónoma de Buenos Aires quedan sujetos a las siguientes prohibiciones, sin perjuicio de lo que al respecto establezcan otras normas: </w:t>
      </w:r>
    </w:p>
    <w:p w:rsidR="004377F6"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a. patrocinar trámites o gestiones administrativas referentes a asuntos de terceros que se vinculen con sus funciones hasta un año después de su egreso. </w:t>
      </w:r>
    </w:p>
    <w:p w:rsidR="004377F6"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b. dirigir, administrar, asesorar, patrocinar, representar a personas de existencia visible o jurídica, que gestionen o exploten concesiones o privilegios de la  Ciudad Autónoma de Buenos Aires o de la Administración Pública en el orden nacional, provincial o municipal, o que fueran sus proveedores o contratistas hasta un año después de su egreso </w:t>
      </w:r>
    </w:p>
    <w:p w:rsidR="004377F6"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c. prestar servicios remunerados o ad-honorem a personas de existencia visible o jurídica que exploten concesiones o privilegios o sean proveedores del Gobierno de la Ciudad Autónoma de Buenos Aires hasta un año después de su egreso, </w:t>
      </w:r>
    </w:p>
    <w:p w:rsidR="004377F6" w:rsidRDefault="00474724" w:rsidP="004377F6">
      <w:pPr>
        <w:spacing w:after="0" w:line="240" w:lineRule="auto"/>
        <w:jc w:val="both"/>
        <w:rPr>
          <w:rFonts w:ascii="Arial" w:hAnsi="Arial" w:cs="Arial"/>
          <w:sz w:val="24"/>
          <w:szCs w:val="24"/>
        </w:rPr>
      </w:pPr>
      <w:r w:rsidRPr="0086511E">
        <w:rPr>
          <w:rFonts w:ascii="Arial" w:hAnsi="Arial" w:cs="Arial"/>
          <w:sz w:val="24"/>
          <w:szCs w:val="24"/>
        </w:rPr>
        <w:lastRenderedPageBreak/>
        <w:t xml:space="preserve">d. recibir directa o indirectamente beneficios originados en contratos, concesiones o franquicias que celebre u otorgue la Administración en el orden nacional, provincial o municipal, </w:t>
      </w:r>
    </w:p>
    <w:p w:rsidR="004377F6"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e. mantener vinculaciones que le signifiquen beneficios u obligaciones con entidades directamente fiscalizadas por la Ciudad Autónoma de Buenos Aires o comprometer servicios personales a título oneroso con área de la Administración ajena a la de su revista bajo cualquier forma contractual hasta un año después de su egreso, </w:t>
      </w:r>
    </w:p>
    <w:p w:rsidR="004377F6"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f. valerse directamente o indirectamente de las facultades o prerrogativas inherentes a sus funciones para fines ajenos a dicha función o para realizar proselitismo o acción política, </w:t>
      </w:r>
    </w:p>
    <w:p w:rsidR="004377F6" w:rsidRDefault="00474724" w:rsidP="004377F6">
      <w:pPr>
        <w:spacing w:after="0" w:line="240" w:lineRule="auto"/>
        <w:jc w:val="both"/>
        <w:rPr>
          <w:rFonts w:ascii="Arial" w:hAnsi="Arial" w:cs="Arial"/>
          <w:sz w:val="24"/>
          <w:szCs w:val="24"/>
        </w:rPr>
      </w:pPr>
      <w:r w:rsidRPr="0086511E">
        <w:rPr>
          <w:rFonts w:ascii="Arial" w:hAnsi="Arial" w:cs="Arial"/>
          <w:sz w:val="24"/>
          <w:szCs w:val="24"/>
        </w:rPr>
        <w:t>g. representar, patrocinar a litigantes o intervenir en gestiones extrajudiciales contra el Gobierno de la Ciudad hasta un año después de su egreso,</w:t>
      </w:r>
    </w:p>
    <w:p w:rsidR="004377F6"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 h. utilizar personal, bienes o recursos del Gobierno de la Ciudad con fines particulares,</w:t>
      </w:r>
    </w:p>
    <w:p w:rsidR="004377F6"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 i. desarrollar toda acción u omisión que suponga discriminación,</w:t>
      </w:r>
    </w:p>
    <w:p w:rsidR="004377F6"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 j. recibir dádivas, obsequios u otras ventajas con motivo u ocasión del desempeño de sus funciones o como consecuencia de ellas, </w:t>
      </w:r>
    </w:p>
    <w:p w:rsidR="00474724" w:rsidRPr="0086511E"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k. las demás conductas no previstas en esta ley pero contempladas expresamente en la Convención Interamericana contra la Corrupción. </w:t>
      </w:r>
    </w:p>
    <w:p w:rsidR="004377F6" w:rsidRDefault="004377F6" w:rsidP="0086511E">
      <w:pPr>
        <w:jc w:val="both"/>
        <w:rPr>
          <w:rFonts w:ascii="Arial" w:hAnsi="Arial" w:cs="Arial"/>
          <w:sz w:val="24"/>
          <w:szCs w:val="24"/>
        </w:rPr>
      </w:pPr>
    </w:p>
    <w:p w:rsidR="00474724" w:rsidRPr="0086511E" w:rsidRDefault="00474724" w:rsidP="004377F6">
      <w:pPr>
        <w:spacing w:after="0" w:line="240" w:lineRule="auto"/>
        <w:jc w:val="both"/>
        <w:rPr>
          <w:rFonts w:ascii="Arial" w:hAnsi="Arial" w:cs="Arial"/>
          <w:sz w:val="24"/>
          <w:szCs w:val="24"/>
        </w:rPr>
      </w:pPr>
      <w:r w:rsidRPr="0086511E">
        <w:rPr>
          <w:rFonts w:ascii="Arial" w:hAnsi="Arial" w:cs="Arial"/>
          <w:sz w:val="24"/>
          <w:szCs w:val="24"/>
        </w:rPr>
        <w:t>Artículo 12.- INCOMPATIBILIDAD</w:t>
      </w:r>
    </w:p>
    <w:p w:rsidR="00474724" w:rsidRPr="0086511E"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El desempeño de un cargo en la Ciudad Autónoma de Buenos Aires es incompatible con el ejercicio de cualquier otro remunerado en la Ciudad Autónoma de Buenos Aires, así como en el orden nacional, provincial o municipal, salvo en los casos en que el Poder Ejecutivo autorice la acumulación por razones fundadas. </w:t>
      </w:r>
    </w:p>
    <w:p w:rsidR="00474724" w:rsidRPr="0086511E" w:rsidRDefault="00474724" w:rsidP="0086511E">
      <w:pPr>
        <w:jc w:val="both"/>
        <w:rPr>
          <w:rFonts w:ascii="Arial" w:hAnsi="Arial" w:cs="Arial"/>
          <w:sz w:val="24"/>
          <w:szCs w:val="24"/>
        </w:rPr>
      </w:pPr>
      <w:r w:rsidRPr="0086511E">
        <w:rPr>
          <w:rFonts w:ascii="Arial" w:hAnsi="Arial" w:cs="Arial"/>
          <w:sz w:val="24"/>
          <w:szCs w:val="24"/>
        </w:rPr>
        <w:t xml:space="preserve"> </w:t>
      </w:r>
    </w:p>
    <w:p w:rsidR="004377F6" w:rsidRDefault="00474724" w:rsidP="004377F6">
      <w:pPr>
        <w:spacing w:after="0" w:line="240" w:lineRule="auto"/>
        <w:jc w:val="both"/>
        <w:rPr>
          <w:rFonts w:ascii="Arial" w:hAnsi="Arial" w:cs="Arial"/>
          <w:sz w:val="24"/>
          <w:szCs w:val="24"/>
        </w:rPr>
      </w:pPr>
      <w:r w:rsidRPr="0086511E">
        <w:rPr>
          <w:rFonts w:ascii="Arial" w:hAnsi="Arial" w:cs="Arial"/>
          <w:sz w:val="24"/>
          <w:szCs w:val="24"/>
        </w:rPr>
        <w:t>Artículo 13.- COMPATIBILIDAD DE CARGOS.</w:t>
      </w:r>
    </w:p>
    <w:p w:rsidR="004377F6"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 Son compatibles: </w:t>
      </w:r>
    </w:p>
    <w:p w:rsidR="004377F6"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a. el desempeño de un empleo en la Ciudad Autónoma de Buenos Aires con el ejercicio de la docencia en cualquier jurisdicción, nivel y modalidad, siempre que no exista superposición horaria. </w:t>
      </w:r>
    </w:p>
    <w:p w:rsidR="00474724"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b. el desempeño de un empleo en la Ciudad Autónoma de Buenos Aires con la contratación para el ejercicio de actividades artísticas o culturales en las instituciones de la Ciudad, siempre que no exista superposición horaria. </w:t>
      </w:r>
    </w:p>
    <w:p w:rsidR="004377F6" w:rsidRPr="0086511E" w:rsidRDefault="004377F6" w:rsidP="004377F6">
      <w:pPr>
        <w:spacing w:after="0" w:line="240" w:lineRule="auto"/>
        <w:jc w:val="both"/>
        <w:rPr>
          <w:rFonts w:ascii="Arial" w:hAnsi="Arial" w:cs="Arial"/>
          <w:sz w:val="24"/>
          <w:szCs w:val="24"/>
        </w:rPr>
      </w:pPr>
    </w:p>
    <w:p w:rsidR="004377F6" w:rsidRDefault="00474724" w:rsidP="004377F6">
      <w:pPr>
        <w:spacing w:after="0" w:line="240" w:lineRule="auto"/>
        <w:jc w:val="both"/>
        <w:rPr>
          <w:rFonts w:ascii="Arial" w:hAnsi="Arial" w:cs="Arial"/>
          <w:sz w:val="24"/>
          <w:szCs w:val="24"/>
        </w:rPr>
      </w:pPr>
      <w:r w:rsidRPr="0086511E">
        <w:rPr>
          <w:rFonts w:ascii="Arial" w:hAnsi="Arial" w:cs="Arial"/>
          <w:sz w:val="24"/>
          <w:szCs w:val="24"/>
        </w:rPr>
        <w:t>Artículo 14.- ACUMULACIÓN DE CARGOS.</w:t>
      </w:r>
    </w:p>
    <w:p w:rsidR="00474724"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 El personal docente y los trabajadores médicos y paramédicos dependientes de la Ciudad Autónoma de Buenos Aires pueden acumular cargos en el marco de sus propias actividades, en tanto no exista superposición horaria y no se viole la jornada máxima legal. </w:t>
      </w:r>
    </w:p>
    <w:p w:rsidR="004377F6" w:rsidRPr="0086511E" w:rsidRDefault="004377F6" w:rsidP="004377F6">
      <w:pPr>
        <w:spacing w:after="0" w:line="240" w:lineRule="auto"/>
        <w:jc w:val="both"/>
        <w:rPr>
          <w:rFonts w:ascii="Arial" w:hAnsi="Arial" w:cs="Arial"/>
          <w:sz w:val="24"/>
          <w:szCs w:val="24"/>
        </w:rPr>
      </w:pPr>
    </w:p>
    <w:p w:rsidR="004377F6" w:rsidRDefault="004377F6" w:rsidP="004377F6">
      <w:pPr>
        <w:jc w:val="center"/>
        <w:rPr>
          <w:rFonts w:ascii="Arial" w:hAnsi="Arial" w:cs="Arial"/>
          <w:sz w:val="24"/>
          <w:szCs w:val="24"/>
        </w:rPr>
      </w:pPr>
      <w:r>
        <w:rPr>
          <w:rFonts w:ascii="Arial" w:hAnsi="Arial" w:cs="Arial"/>
          <w:sz w:val="24"/>
          <w:szCs w:val="24"/>
        </w:rPr>
        <w:t>CAPÍTULO V</w:t>
      </w:r>
    </w:p>
    <w:p w:rsidR="00474724" w:rsidRPr="0086511E" w:rsidRDefault="00474724" w:rsidP="004377F6">
      <w:pPr>
        <w:jc w:val="center"/>
        <w:rPr>
          <w:rFonts w:ascii="Arial" w:hAnsi="Arial" w:cs="Arial"/>
          <w:sz w:val="24"/>
          <w:szCs w:val="24"/>
        </w:rPr>
      </w:pPr>
      <w:r w:rsidRPr="0086511E">
        <w:rPr>
          <w:rFonts w:ascii="Arial" w:hAnsi="Arial" w:cs="Arial"/>
          <w:sz w:val="24"/>
          <w:szCs w:val="24"/>
        </w:rPr>
        <w:lastRenderedPageBreak/>
        <w:t>DEL RÉGIMEN REMUNERATORIO.</w:t>
      </w:r>
    </w:p>
    <w:p w:rsidR="004377F6"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Artículo 15.- RÉGIMEN REMUNERATORIO. </w:t>
      </w:r>
    </w:p>
    <w:p w:rsidR="00474724" w:rsidRDefault="00474724" w:rsidP="004377F6">
      <w:pPr>
        <w:spacing w:after="0" w:line="240" w:lineRule="auto"/>
        <w:jc w:val="both"/>
        <w:rPr>
          <w:rFonts w:ascii="Arial" w:hAnsi="Arial" w:cs="Arial"/>
          <w:sz w:val="24"/>
          <w:szCs w:val="24"/>
        </w:rPr>
      </w:pPr>
      <w:r w:rsidRPr="0086511E">
        <w:rPr>
          <w:rFonts w:ascii="Arial" w:hAnsi="Arial" w:cs="Arial"/>
          <w:sz w:val="24"/>
          <w:szCs w:val="24"/>
        </w:rPr>
        <w:t xml:space="preserve">El régimen remuneratorio garantiza el principio de igual remuneración por igual tarea para todos los trabajadores de la Ciudad Autónoma de Buenos Aires. El régimen remuneratorio debe incentivar la mayor productividad y contracción a las tareas de los trabajadores de la Ciudad y puede estar conformado por distintos componentes que tengan relación con el nivel escalafonario alcanzado, la función efectivamente desempeñada, y la productividad evidenciada en el cumplimiento del trabajo, acreditada a través de las respectivas evaluaciones anuales. </w:t>
      </w:r>
    </w:p>
    <w:p w:rsidR="004377F6" w:rsidRPr="0086511E" w:rsidRDefault="004377F6" w:rsidP="004377F6">
      <w:pPr>
        <w:spacing w:after="0" w:line="240" w:lineRule="auto"/>
        <w:jc w:val="both"/>
        <w:rPr>
          <w:rFonts w:ascii="Arial" w:hAnsi="Arial" w:cs="Arial"/>
          <w:sz w:val="24"/>
          <w:szCs w:val="24"/>
        </w:rPr>
      </w:pPr>
    </w:p>
    <w:p w:rsidR="004377F6" w:rsidRDefault="004377F6" w:rsidP="004377F6">
      <w:pPr>
        <w:jc w:val="center"/>
        <w:rPr>
          <w:rFonts w:ascii="Arial" w:hAnsi="Arial" w:cs="Arial"/>
          <w:sz w:val="24"/>
          <w:szCs w:val="24"/>
        </w:rPr>
      </w:pPr>
      <w:r>
        <w:rPr>
          <w:rFonts w:ascii="Arial" w:hAnsi="Arial" w:cs="Arial"/>
          <w:sz w:val="24"/>
          <w:szCs w:val="24"/>
        </w:rPr>
        <w:t>CAPÍTULO VI</w:t>
      </w:r>
    </w:p>
    <w:p w:rsidR="00474724" w:rsidRPr="0086511E" w:rsidRDefault="00474724" w:rsidP="004377F6">
      <w:pPr>
        <w:jc w:val="center"/>
        <w:rPr>
          <w:rFonts w:ascii="Arial" w:hAnsi="Arial" w:cs="Arial"/>
          <w:sz w:val="24"/>
          <w:szCs w:val="24"/>
        </w:rPr>
      </w:pPr>
      <w:r w:rsidRPr="0086511E">
        <w:rPr>
          <w:rFonts w:ascii="Arial" w:hAnsi="Arial" w:cs="Arial"/>
          <w:sz w:val="24"/>
          <w:szCs w:val="24"/>
        </w:rPr>
        <w:t>DEL RÉGIMEN DE LICENCIAS.</w:t>
      </w:r>
    </w:p>
    <w:p w:rsidR="00F55CAC" w:rsidRDefault="00474724" w:rsidP="00F55CAC">
      <w:pPr>
        <w:spacing w:after="0" w:line="240" w:lineRule="auto"/>
        <w:jc w:val="both"/>
        <w:rPr>
          <w:rFonts w:ascii="Arial" w:hAnsi="Arial" w:cs="Arial"/>
          <w:sz w:val="24"/>
          <w:szCs w:val="24"/>
        </w:rPr>
      </w:pPr>
      <w:r w:rsidRPr="0086511E">
        <w:rPr>
          <w:rFonts w:ascii="Arial" w:hAnsi="Arial" w:cs="Arial"/>
          <w:sz w:val="24"/>
          <w:szCs w:val="24"/>
        </w:rPr>
        <w:t xml:space="preserve">Artículo 16.- LICENCIAS. </w:t>
      </w:r>
    </w:p>
    <w:p w:rsidR="00474724" w:rsidRPr="0086511E" w:rsidRDefault="00474724" w:rsidP="00F55CAC">
      <w:pPr>
        <w:spacing w:after="0" w:line="240" w:lineRule="auto"/>
        <w:jc w:val="both"/>
        <w:rPr>
          <w:rFonts w:ascii="Arial" w:hAnsi="Arial" w:cs="Arial"/>
          <w:sz w:val="24"/>
          <w:szCs w:val="24"/>
        </w:rPr>
      </w:pPr>
      <w:r w:rsidRPr="0086511E">
        <w:rPr>
          <w:rFonts w:ascii="Arial" w:hAnsi="Arial" w:cs="Arial"/>
          <w:sz w:val="24"/>
          <w:szCs w:val="24"/>
        </w:rPr>
        <w:t>Las trabajadoras y trabajadores del Gobierno de la Ciudad Autónoma de Buenos Aires tienen derecho a las siguientes licencias:</w:t>
      </w:r>
    </w:p>
    <w:p w:rsidR="00474724" w:rsidRPr="0086511E" w:rsidRDefault="00474724" w:rsidP="00F55CAC">
      <w:pPr>
        <w:pStyle w:val="Prrafodelista"/>
        <w:numPr>
          <w:ilvl w:val="0"/>
          <w:numId w:val="1"/>
        </w:numPr>
        <w:spacing w:after="0" w:line="240" w:lineRule="auto"/>
        <w:jc w:val="both"/>
        <w:rPr>
          <w:rFonts w:ascii="Arial" w:hAnsi="Arial" w:cs="Arial"/>
          <w:sz w:val="24"/>
          <w:szCs w:val="24"/>
        </w:rPr>
      </w:pPr>
      <w:r w:rsidRPr="0086511E">
        <w:rPr>
          <w:rFonts w:ascii="Arial" w:hAnsi="Arial" w:cs="Arial"/>
          <w:sz w:val="24"/>
          <w:szCs w:val="24"/>
        </w:rPr>
        <w:t>Descanso anual remunerado</w:t>
      </w:r>
    </w:p>
    <w:p w:rsidR="00474724" w:rsidRPr="0086511E" w:rsidRDefault="00474724" w:rsidP="00F55CAC">
      <w:pPr>
        <w:pStyle w:val="Prrafodelista"/>
        <w:numPr>
          <w:ilvl w:val="0"/>
          <w:numId w:val="1"/>
        </w:numPr>
        <w:spacing w:after="0" w:line="240" w:lineRule="auto"/>
        <w:jc w:val="both"/>
        <w:rPr>
          <w:rFonts w:ascii="Arial" w:hAnsi="Arial" w:cs="Arial"/>
          <w:sz w:val="24"/>
          <w:szCs w:val="24"/>
        </w:rPr>
      </w:pPr>
      <w:r w:rsidRPr="0086511E">
        <w:rPr>
          <w:rFonts w:ascii="Arial" w:hAnsi="Arial" w:cs="Arial"/>
          <w:sz w:val="24"/>
          <w:szCs w:val="24"/>
        </w:rPr>
        <w:t>. b. Afecciones comunes.</w:t>
      </w:r>
    </w:p>
    <w:p w:rsidR="00474724" w:rsidRPr="0086511E" w:rsidRDefault="00474724" w:rsidP="00F55CAC">
      <w:pPr>
        <w:pStyle w:val="Prrafodelista"/>
        <w:numPr>
          <w:ilvl w:val="0"/>
          <w:numId w:val="1"/>
        </w:numPr>
        <w:spacing w:after="0" w:line="240" w:lineRule="auto"/>
        <w:jc w:val="both"/>
        <w:rPr>
          <w:rFonts w:ascii="Arial" w:hAnsi="Arial" w:cs="Arial"/>
          <w:sz w:val="24"/>
          <w:szCs w:val="24"/>
        </w:rPr>
      </w:pPr>
      <w:r w:rsidRPr="0086511E">
        <w:rPr>
          <w:rFonts w:ascii="Arial" w:hAnsi="Arial" w:cs="Arial"/>
          <w:sz w:val="24"/>
          <w:szCs w:val="24"/>
        </w:rPr>
        <w:t xml:space="preserve">Enfermedad de familiar o menor del cual se ejerza su representación legal. </w:t>
      </w:r>
    </w:p>
    <w:p w:rsidR="00474724" w:rsidRPr="0086511E" w:rsidRDefault="00474724" w:rsidP="00F55CAC">
      <w:pPr>
        <w:pStyle w:val="Prrafodelista"/>
        <w:numPr>
          <w:ilvl w:val="0"/>
          <w:numId w:val="1"/>
        </w:numPr>
        <w:spacing w:after="0" w:line="240" w:lineRule="auto"/>
        <w:jc w:val="both"/>
        <w:rPr>
          <w:rFonts w:ascii="Arial" w:hAnsi="Arial" w:cs="Arial"/>
          <w:sz w:val="24"/>
          <w:szCs w:val="24"/>
        </w:rPr>
      </w:pPr>
      <w:r w:rsidRPr="0086511E">
        <w:rPr>
          <w:rFonts w:ascii="Arial" w:hAnsi="Arial" w:cs="Arial"/>
          <w:sz w:val="24"/>
          <w:szCs w:val="24"/>
        </w:rPr>
        <w:t xml:space="preserve"> Enfermedad de largo tratamiento. </w:t>
      </w:r>
    </w:p>
    <w:p w:rsidR="00474724" w:rsidRPr="0086511E" w:rsidRDefault="00474724" w:rsidP="00F55CAC">
      <w:pPr>
        <w:pStyle w:val="Prrafodelista"/>
        <w:numPr>
          <w:ilvl w:val="0"/>
          <w:numId w:val="1"/>
        </w:numPr>
        <w:spacing w:after="0" w:line="240" w:lineRule="auto"/>
        <w:jc w:val="both"/>
        <w:rPr>
          <w:rFonts w:ascii="Arial" w:hAnsi="Arial" w:cs="Arial"/>
          <w:sz w:val="24"/>
          <w:szCs w:val="24"/>
        </w:rPr>
      </w:pPr>
      <w:r w:rsidRPr="0086511E">
        <w:rPr>
          <w:rFonts w:ascii="Arial" w:hAnsi="Arial" w:cs="Arial"/>
          <w:sz w:val="24"/>
          <w:szCs w:val="24"/>
        </w:rPr>
        <w:t xml:space="preserve">Maternidad y adopción. </w:t>
      </w:r>
    </w:p>
    <w:p w:rsidR="00474724" w:rsidRPr="0086511E" w:rsidRDefault="00474724" w:rsidP="00F55CAC">
      <w:pPr>
        <w:pStyle w:val="Prrafodelista"/>
        <w:numPr>
          <w:ilvl w:val="0"/>
          <w:numId w:val="1"/>
        </w:numPr>
        <w:spacing w:after="0" w:line="240" w:lineRule="auto"/>
        <w:jc w:val="both"/>
        <w:rPr>
          <w:rFonts w:ascii="Arial" w:hAnsi="Arial" w:cs="Arial"/>
          <w:sz w:val="24"/>
          <w:szCs w:val="24"/>
        </w:rPr>
      </w:pPr>
      <w:r w:rsidRPr="0086511E">
        <w:rPr>
          <w:rFonts w:ascii="Arial" w:hAnsi="Arial" w:cs="Arial"/>
          <w:sz w:val="24"/>
          <w:szCs w:val="24"/>
        </w:rPr>
        <w:t xml:space="preserve"> Exámenes. </w:t>
      </w:r>
    </w:p>
    <w:p w:rsidR="00474724" w:rsidRPr="0086511E" w:rsidRDefault="00474724" w:rsidP="00F55CAC">
      <w:pPr>
        <w:pStyle w:val="Prrafodelista"/>
        <w:numPr>
          <w:ilvl w:val="0"/>
          <w:numId w:val="1"/>
        </w:numPr>
        <w:spacing w:after="0" w:line="240" w:lineRule="auto"/>
        <w:jc w:val="both"/>
        <w:rPr>
          <w:rFonts w:ascii="Arial" w:hAnsi="Arial" w:cs="Arial"/>
          <w:sz w:val="24"/>
          <w:szCs w:val="24"/>
        </w:rPr>
      </w:pPr>
      <w:r w:rsidRPr="0086511E">
        <w:rPr>
          <w:rFonts w:ascii="Arial" w:hAnsi="Arial" w:cs="Arial"/>
          <w:sz w:val="24"/>
          <w:szCs w:val="24"/>
        </w:rPr>
        <w:t xml:space="preserve"> Nacimiento de hijo. </w:t>
      </w:r>
    </w:p>
    <w:p w:rsidR="00474724" w:rsidRPr="0086511E" w:rsidRDefault="00474724" w:rsidP="00F55CAC">
      <w:pPr>
        <w:pStyle w:val="Prrafodelista"/>
        <w:numPr>
          <w:ilvl w:val="0"/>
          <w:numId w:val="1"/>
        </w:numPr>
        <w:spacing w:after="0" w:line="240" w:lineRule="auto"/>
        <w:jc w:val="both"/>
        <w:rPr>
          <w:rFonts w:ascii="Arial" w:hAnsi="Arial" w:cs="Arial"/>
          <w:sz w:val="24"/>
          <w:szCs w:val="24"/>
        </w:rPr>
      </w:pPr>
      <w:r w:rsidRPr="0086511E">
        <w:rPr>
          <w:rFonts w:ascii="Arial" w:hAnsi="Arial" w:cs="Arial"/>
          <w:sz w:val="24"/>
          <w:szCs w:val="24"/>
        </w:rPr>
        <w:t xml:space="preserve"> Matrimonio.</w:t>
      </w:r>
    </w:p>
    <w:p w:rsidR="00474724" w:rsidRPr="0086511E" w:rsidRDefault="00474724" w:rsidP="00F55CAC">
      <w:pPr>
        <w:pStyle w:val="Prrafodelista"/>
        <w:numPr>
          <w:ilvl w:val="0"/>
          <w:numId w:val="1"/>
        </w:numPr>
        <w:spacing w:after="0" w:line="240" w:lineRule="auto"/>
        <w:jc w:val="both"/>
        <w:rPr>
          <w:rFonts w:ascii="Arial" w:hAnsi="Arial" w:cs="Arial"/>
          <w:sz w:val="24"/>
          <w:szCs w:val="24"/>
        </w:rPr>
      </w:pPr>
      <w:r w:rsidRPr="0086511E">
        <w:rPr>
          <w:rFonts w:ascii="Arial" w:hAnsi="Arial" w:cs="Arial"/>
          <w:sz w:val="24"/>
          <w:szCs w:val="24"/>
        </w:rPr>
        <w:t xml:space="preserve"> Fallecimiento del cónyuge o de la persona con la cual estuviese en unión civil o pareja conviviente, de hijos, de padres y de hermanos, de nietos.</w:t>
      </w:r>
    </w:p>
    <w:p w:rsidR="00474724" w:rsidRPr="0086511E" w:rsidRDefault="00474724" w:rsidP="00F55CAC">
      <w:pPr>
        <w:pStyle w:val="Prrafodelista"/>
        <w:numPr>
          <w:ilvl w:val="0"/>
          <w:numId w:val="1"/>
        </w:numPr>
        <w:spacing w:after="0" w:line="240" w:lineRule="auto"/>
        <w:jc w:val="both"/>
        <w:rPr>
          <w:rFonts w:ascii="Arial" w:hAnsi="Arial" w:cs="Arial"/>
          <w:sz w:val="24"/>
          <w:szCs w:val="24"/>
        </w:rPr>
      </w:pPr>
      <w:r w:rsidRPr="0086511E">
        <w:rPr>
          <w:rFonts w:ascii="Arial" w:hAnsi="Arial" w:cs="Arial"/>
          <w:sz w:val="24"/>
          <w:szCs w:val="24"/>
        </w:rPr>
        <w:t xml:space="preserve">Cargos electivos. </w:t>
      </w:r>
    </w:p>
    <w:p w:rsidR="00474724" w:rsidRPr="0086511E" w:rsidRDefault="00474724" w:rsidP="00F55CAC">
      <w:pPr>
        <w:pStyle w:val="Prrafodelista"/>
        <w:numPr>
          <w:ilvl w:val="0"/>
          <w:numId w:val="1"/>
        </w:numPr>
        <w:spacing w:after="0" w:line="240" w:lineRule="auto"/>
        <w:jc w:val="both"/>
        <w:rPr>
          <w:rFonts w:ascii="Arial" w:hAnsi="Arial" w:cs="Arial"/>
          <w:sz w:val="24"/>
          <w:szCs w:val="24"/>
        </w:rPr>
      </w:pPr>
      <w:r w:rsidRPr="0086511E">
        <w:rPr>
          <w:rFonts w:ascii="Arial" w:hAnsi="Arial" w:cs="Arial"/>
          <w:sz w:val="24"/>
          <w:szCs w:val="24"/>
        </w:rPr>
        <w:t xml:space="preserve"> Designación en cargos de mayor jerarquía sin goce de haberes. </w:t>
      </w:r>
    </w:p>
    <w:p w:rsidR="00474724" w:rsidRPr="0086511E" w:rsidRDefault="00474724" w:rsidP="00F55CAC">
      <w:pPr>
        <w:pStyle w:val="Prrafodelista"/>
        <w:numPr>
          <w:ilvl w:val="0"/>
          <w:numId w:val="1"/>
        </w:numPr>
        <w:spacing w:after="0" w:line="240" w:lineRule="auto"/>
        <w:jc w:val="both"/>
        <w:rPr>
          <w:rFonts w:ascii="Arial" w:hAnsi="Arial" w:cs="Arial"/>
          <w:sz w:val="24"/>
          <w:szCs w:val="24"/>
        </w:rPr>
      </w:pPr>
      <w:r w:rsidRPr="0086511E">
        <w:rPr>
          <w:rFonts w:ascii="Arial" w:hAnsi="Arial" w:cs="Arial"/>
          <w:sz w:val="24"/>
          <w:szCs w:val="24"/>
        </w:rPr>
        <w:t xml:space="preserve"> Donación de sangre. ll. Licencia deportiva. </w:t>
      </w:r>
    </w:p>
    <w:p w:rsidR="00474724" w:rsidRPr="0086511E" w:rsidRDefault="00474724" w:rsidP="00F55CAC">
      <w:pPr>
        <w:pStyle w:val="Prrafodelista"/>
        <w:numPr>
          <w:ilvl w:val="0"/>
          <w:numId w:val="1"/>
        </w:numPr>
        <w:spacing w:after="0" w:line="240" w:lineRule="auto"/>
        <w:jc w:val="both"/>
        <w:rPr>
          <w:rFonts w:ascii="Arial" w:hAnsi="Arial" w:cs="Arial"/>
          <w:sz w:val="24"/>
          <w:szCs w:val="24"/>
        </w:rPr>
      </w:pPr>
      <w:r w:rsidRPr="0086511E">
        <w:rPr>
          <w:rFonts w:ascii="Arial" w:hAnsi="Arial" w:cs="Arial"/>
          <w:sz w:val="24"/>
          <w:szCs w:val="24"/>
        </w:rPr>
        <w:t>Por adaptación escolar de hijo.</w:t>
      </w:r>
    </w:p>
    <w:p w:rsidR="00474724" w:rsidRPr="0086511E" w:rsidRDefault="00474724" w:rsidP="00F55CAC">
      <w:pPr>
        <w:pStyle w:val="Prrafodelista"/>
        <w:numPr>
          <w:ilvl w:val="0"/>
          <w:numId w:val="1"/>
        </w:numPr>
        <w:spacing w:after="0" w:line="240" w:lineRule="auto"/>
        <w:jc w:val="both"/>
        <w:rPr>
          <w:rFonts w:ascii="Arial" w:hAnsi="Arial" w:cs="Arial"/>
          <w:sz w:val="24"/>
          <w:szCs w:val="24"/>
        </w:rPr>
      </w:pPr>
      <w:r w:rsidRPr="0086511E">
        <w:rPr>
          <w:rFonts w:ascii="Arial" w:hAnsi="Arial" w:cs="Arial"/>
          <w:sz w:val="24"/>
          <w:szCs w:val="24"/>
        </w:rPr>
        <w:t xml:space="preserve"> Licencia especial para controles de prevención del cáncer génito mamario o del Antígeno Prostático Específico (PSA), según el género. </w:t>
      </w:r>
    </w:p>
    <w:p w:rsidR="00474724" w:rsidRPr="0086511E" w:rsidRDefault="00474724" w:rsidP="00F55CAC">
      <w:pPr>
        <w:spacing w:after="0" w:line="240" w:lineRule="auto"/>
        <w:ind w:left="30"/>
        <w:jc w:val="both"/>
        <w:rPr>
          <w:rFonts w:ascii="Arial" w:hAnsi="Arial" w:cs="Arial"/>
          <w:sz w:val="24"/>
          <w:szCs w:val="24"/>
        </w:rPr>
      </w:pPr>
      <w:r w:rsidRPr="0086511E">
        <w:rPr>
          <w:rFonts w:ascii="Arial" w:hAnsi="Arial" w:cs="Arial"/>
          <w:sz w:val="24"/>
          <w:szCs w:val="24"/>
        </w:rPr>
        <w:t xml:space="preserve">Sin perjuicio de la enunciación que antecede, el régimen de licencias comprende las franquicias especiales previstas en la </w:t>
      </w:r>
      <w:r w:rsidR="00F55CAC">
        <w:rPr>
          <w:rFonts w:ascii="Arial" w:hAnsi="Arial" w:cs="Arial"/>
          <w:sz w:val="24"/>
          <w:szCs w:val="24"/>
        </w:rPr>
        <w:t>Ley N° 360 con</w:t>
      </w:r>
      <w:r w:rsidRPr="0086511E">
        <w:rPr>
          <w:rFonts w:ascii="Arial" w:hAnsi="Arial" w:cs="Arial"/>
          <w:sz w:val="24"/>
          <w:szCs w:val="24"/>
        </w:rPr>
        <w:t xml:space="preserve"> sus modificatorias y complementarias, y puede ser también materia de negociación en los convenios colectivos de trabajo.  </w:t>
      </w:r>
    </w:p>
    <w:p w:rsidR="00F55CAC" w:rsidRDefault="00F55CAC" w:rsidP="0086511E">
      <w:pPr>
        <w:jc w:val="both"/>
        <w:rPr>
          <w:rFonts w:ascii="Arial" w:hAnsi="Arial" w:cs="Arial"/>
          <w:sz w:val="24"/>
          <w:szCs w:val="24"/>
        </w:rPr>
      </w:pPr>
    </w:p>
    <w:p w:rsidR="00F55CAC" w:rsidRDefault="00474724" w:rsidP="00F55CAC">
      <w:pPr>
        <w:spacing w:after="0" w:line="240" w:lineRule="auto"/>
        <w:jc w:val="both"/>
        <w:rPr>
          <w:rFonts w:ascii="Arial" w:hAnsi="Arial" w:cs="Arial"/>
          <w:sz w:val="24"/>
          <w:szCs w:val="24"/>
        </w:rPr>
      </w:pPr>
      <w:r w:rsidRPr="0086511E">
        <w:rPr>
          <w:rFonts w:ascii="Arial" w:hAnsi="Arial" w:cs="Arial"/>
          <w:sz w:val="24"/>
          <w:szCs w:val="24"/>
        </w:rPr>
        <w:t>Artículo 17.- ANTIGÜEDAD COMPUTABLE.</w:t>
      </w:r>
    </w:p>
    <w:p w:rsidR="00474724" w:rsidRDefault="00474724" w:rsidP="00F55CAC">
      <w:pPr>
        <w:spacing w:after="0" w:line="240" w:lineRule="auto"/>
        <w:jc w:val="both"/>
        <w:rPr>
          <w:rFonts w:ascii="Arial" w:hAnsi="Arial" w:cs="Arial"/>
          <w:sz w:val="24"/>
          <w:szCs w:val="24"/>
        </w:rPr>
      </w:pPr>
      <w:r w:rsidRPr="0086511E">
        <w:rPr>
          <w:rFonts w:ascii="Arial" w:hAnsi="Arial" w:cs="Arial"/>
          <w:sz w:val="24"/>
          <w:szCs w:val="24"/>
        </w:rPr>
        <w:t xml:space="preserve"> Se computa como antigüedad a los efectos de los beneficios y derechos establecidos en el presente capítulo el tiempo efectivamente trabajado por el trabajador bajo la dependencia de la ex</w:t>
      </w:r>
      <w:r w:rsidR="00395175" w:rsidRPr="0086511E">
        <w:rPr>
          <w:rFonts w:ascii="Arial" w:hAnsi="Arial" w:cs="Arial"/>
          <w:sz w:val="24"/>
          <w:szCs w:val="24"/>
        </w:rPr>
        <w:t xml:space="preserve"> </w:t>
      </w:r>
      <w:r w:rsidRPr="0086511E">
        <w:rPr>
          <w:rFonts w:ascii="Arial" w:hAnsi="Arial" w:cs="Arial"/>
          <w:sz w:val="24"/>
          <w:szCs w:val="24"/>
        </w:rPr>
        <w:t xml:space="preserve">Municipalidad de Buenos Aires, de la Ciudad Autónoma de Buenos Aires, del Estado Nacional, Provincial y Municipal. </w:t>
      </w:r>
    </w:p>
    <w:p w:rsidR="00F55CAC" w:rsidRPr="0086511E" w:rsidRDefault="00F55CAC" w:rsidP="00F55CAC">
      <w:pPr>
        <w:spacing w:after="0" w:line="240" w:lineRule="auto"/>
        <w:jc w:val="both"/>
        <w:rPr>
          <w:rFonts w:ascii="Arial" w:hAnsi="Arial" w:cs="Arial"/>
          <w:sz w:val="24"/>
          <w:szCs w:val="24"/>
        </w:rPr>
      </w:pPr>
    </w:p>
    <w:p w:rsidR="00F55CAC" w:rsidRDefault="00474724" w:rsidP="00F55CAC">
      <w:pPr>
        <w:spacing w:after="0" w:line="240" w:lineRule="auto"/>
        <w:jc w:val="both"/>
        <w:rPr>
          <w:rFonts w:ascii="Arial" w:hAnsi="Arial" w:cs="Arial"/>
          <w:sz w:val="24"/>
          <w:szCs w:val="24"/>
        </w:rPr>
      </w:pPr>
      <w:r w:rsidRPr="0086511E">
        <w:rPr>
          <w:rFonts w:ascii="Arial" w:hAnsi="Arial" w:cs="Arial"/>
          <w:sz w:val="24"/>
          <w:szCs w:val="24"/>
        </w:rPr>
        <w:t xml:space="preserve"> Artículo 18.- DESCANSO ANUAL REMUNERADO. </w:t>
      </w:r>
    </w:p>
    <w:p w:rsidR="00F55CAC" w:rsidRDefault="00474724" w:rsidP="00F55CAC">
      <w:pPr>
        <w:spacing w:after="0" w:line="240" w:lineRule="auto"/>
        <w:jc w:val="both"/>
        <w:rPr>
          <w:rFonts w:ascii="Arial" w:hAnsi="Arial" w:cs="Arial"/>
          <w:sz w:val="24"/>
          <w:szCs w:val="24"/>
        </w:rPr>
      </w:pPr>
      <w:r w:rsidRPr="0086511E">
        <w:rPr>
          <w:rFonts w:ascii="Arial" w:hAnsi="Arial" w:cs="Arial"/>
          <w:sz w:val="24"/>
          <w:szCs w:val="24"/>
        </w:rPr>
        <w:lastRenderedPageBreak/>
        <w:t xml:space="preserve">El período de descanso anual remunerado para los trabajadores de la Ciudad Autónoma de Buenos Aires es por cada año calendario y siempre que el trabajador haya tenido un mínimo de antigüedad de 6 meses de: </w:t>
      </w:r>
    </w:p>
    <w:p w:rsidR="00F55CAC" w:rsidRDefault="00474724" w:rsidP="00F55CAC">
      <w:pPr>
        <w:spacing w:after="0" w:line="240" w:lineRule="auto"/>
        <w:jc w:val="both"/>
        <w:rPr>
          <w:rFonts w:ascii="Arial" w:hAnsi="Arial" w:cs="Arial"/>
          <w:sz w:val="24"/>
          <w:szCs w:val="24"/>
        </w:rPr>
      </w:pPr>
      <w:r w:rsidRPr="0086511E">
        <w:rPr>
          <w:rFonts w:ascii="Arial" w:hAnsi="Arial" w:cs="Arial"/>
          <w:sz w:val="24"/>
          <w:szCs w:val="24"/>
        </w:rPr>
        <w:t xml:space="preserve">a. 14 días corridos cuando la antigüedad en el empleo no exceda de 5 años, </w:t>
      </w:r>
    </w:p>
    <w:p w:rsidR="00F55CAC" w:rsidRDefault="00474724" w:rsidP="00F55CAC">
      <w:pPr>
        <w:spacing w:after="0" w:line="240" w:lineRule="auto"/>
        <w:jc w:val="both"/>
        <w:rPr>
          <w:rFonts w:ascii="Arial" w:hAnsi="Arial" w:cs="Arial"/>
          <w:sz w:val="24"/>
          <w:szCs w:val="24"/>
        </w:rPr>
      </w:pPr>
      <w:r w:rsidRPr="0086511E">
        <w:rPr>
          <w:rFonts w:ascii="Arial" w:hAnsi="Arial" w:cs="Arial"/>
          <w:sz w:val="24"/>
          <w:szCs w:val="24"/>
        </w:rPr>
        <w:t xml:space="preserve">b. 21 días corridos cuando siendo la antigüedad mayor de 5 años no exceda de 10, </w:t>
      </w:r>
    </w:p>
    <w:p w:rsidR="00F55CAC" w:rsidRDefault="00474724" w:rsidP="00F55CAC">
      <w:pPr>
        <w:spacing w:after="0" w:line="240" w:lineRule="auto"/>
        <w:jc w:val="both"/>
        <w:rPr>
          <w:rFonts w:ascii="Arial" w:hAnsi="Arial" w:cs="Arial"/>
          <w:sz w:val="24"/>
          <w:szCs w:val="24"/>
        </w:rPr>
      </w:pPr>
      <w:r w:rsidRPr="0086511E">
        <w:rPr>
          <w:rFonts w:ascii="Arial" w:hAnsi="Arial" w:cs="Arial"/>
          <w:sz w:val="24"/>
          <w:szCs w:val="24"/>
        </w:rPr>
        <w:t xml:space="preserve">c. 28 días corridos cuando siendo la antigüedad mayor de 10 años, y no exceda de 20 y d. 35 días corridos cuando la antigüedad exceda de 20 años. </w:t>
      </w:r>
    </w:p>
    <w:p w:rsidR="00474724" w:rsidRPr="0086511E" w:rsidRDefault="00474724" w:rsidP="00F55CAC">
      <w:pPr>
        <w:spacing w:after="0" w:line="240" w:lineRule="auto"/>
        <w:jc w:val="both"/>
        <w:rPr>
          <w:rFonts w:ascii="Arial" w:hAnsi="Arial" w:cs="Arial"/>
          <w:sz w:val="24"/>
          <w:szCs w:val="24"/>
        </w:rPr>
      </w:pPr>
      <w:r w:rsidRPr="0086511E">
        <w:rPr>
          <w:rFonts w:ascii="Arial" w:hAnsi="Arial" w:cs="Arial"/>
          <w:sz w:val="24"/>
          <w:szCs w:val="24"/>
        </w:rPr>
        <w:t>El goce puede ser fraccionado de acuerdo con lo que se establezca en la reglamentación y en la negociación colectiva debiendo tenerse presente las características y necesidades de las respectivas reparticiones.</w:t>
      </w:r>
    </w:p>
    <w:p w:rsidR="00395175" w:rsidRPr="0086511E"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El trabajador que al 31 de diciembre no complete los 6 meses de trabajo tiene derecho a gozar de la parte proporcional correspondiente a dicho lapso a partir de la fecha en que se cumpla ese mínimo de trabajo. El presente régimen de licencia anual ordinaria no afecta los derechos adquiridos del personal que, al momento de la presente ley, se encuentre revistando en la planta permanente. </w:t>
      </w:r>
    </w:p>
    <w:p w:rsidR="00395175" w:rsidRPr="0086511E" w:rsidRDefault="00395175" w:rsidP="0086511E">
      <w:pPr>
        <w:jc w:val="both"/>
        <w:rPr>
          <w:rFonts w:ascii="Arial" w:hAnsi="Arial" w:cs="Arial"/>
          <w:sz w:val="24"/>
          <w:szCs w:val="24"/>
        </w:rPr>
      </w:pPr>
      <w:r w:rsidRPr="0086511E">
        <w:rPr>
          <w:rFonts w:ascii="Arial" w:hAnsi="Arial" w:cs="Arial"/>
          <w:sz w:val="24"/>
          <w:szCs w:val="24"/>
        </w:rPr>
        <w:t xml:space="preserve"> </w:t>
      </w:r>
    </w:p>
    <w:p w:rsidR="00F55CAC" w:rsidRDefault="00F55CAC" w:rsidP="00F55CAC">
      <w:pPr>
        <w:spacing w:after="0" w:line="240" w:lineRule="auto"/>
        <w:jc w:val="both"/>
        <w:rPr>
          <w:rFonts w:ascii="Arial" w:hAnsi="Arial" w:cs="Arial"/>
          <w:sz w:val="24"/>
          <w:szCs w:val="24"/>
        </w:rPr>
      </w:pPr>
      <w:r>
        <w:rPr>
          <w:rFonts w:ascii="Arial" w:hAnsi="Arial" w:cs="Arial"/>
          <w:sz w:val="24"/>
          <w:szCs w:val="24"/>
        </w:rPr>
        <w:t>Artìculo</w:t>
      </w:r>
      <w:r w:rsidR="00395175" w:rsidRPr="0086511E">
        <w:rPr>
          <w:rFonts w:ascii="Arial" w:hAnsi="Arial" w:cs="Arial"/>
          <w:sz w:val="24"/>
          <w:szCs w:val="24"/>
        </w:rPr>
        <w:t xml:space="preserve"> 19. – LICENCIA POR AFECCIONES COMUNES. </w:t>
      </w:r>
    </w:p>
    <w:p w:rsidR="00395175" w:rsidRPr="0086511E"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Los trabajadores comprendidos en la presente ley tienen derecho a una licencia de hasta 45 días corridos por año calendario con goce de haberes en el caso de afecciones comunes. Vencido este término tienen derecho a una licencia de hasta 45 días corridos, sin goce de haberes. </w:t>
      </w:r>
    </w:p>
    <w:p w:rsidR="00395175" w:rsidRPr="0086511E" w:rsidRDefault="00395175" w:rsidP="0086511E">
      <w:pPr>
        <w:jc w:val="both"/>
        <w:rPr>
          <w:rFonts w:ascii="Arial" w:hAnsi="Arial" w:cs="Arial"/>
          <w:sz w:val="24"/>
          <w:szCs w:val="24"/>
        </w:rPr>
      </w:pPr>
      <w:r w:rsidRPr="0086511E">
        <w:rPr>
          <w:rFonts w:ascii="Arial" w:hAnsi="Arial" w:cs="Arial"/>
          <w:sz w:val="24"/>
          <w:szCs w:val="24"/>
        </w:rPr>
        <w:t xml:space="preserve">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Artículo 20.- LICENCIA POR ENFERMEDAD DE FAMILIAR O MENOR DEL CUAL SE EJERZA SU REPRESENTACION LEGAL.</w:t>
      </w:r>
    </w:p>
    <w:p w:rsidR="00395175" w:rsidRPr="0086511E"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 Los trabajadores comprendidos en la presente ley tienen derecho a una licencia por enfermedad de familiar a cargo o menor del cual ejerza su representación legal, de hasta quince (15) días corridos, con goce de haberes. Quedan comprendidos los agentes que tengan menores a cargo legalmente o enmarcados en la categoría "en tránsito" por estar inscriptos en equipos de guarda o tenencia temporaria de menores hasta su adopción definitiva.  </w:t>
      </w:r>
    </w:p>
    <w:p w:rsidR="00395175" w:rsidRPr="0086511E" w:rsidRDefault="00395175" w:rsidP="0086511E">
      <w:pPr>
        <w:jc w:val="both"/>
        <w:rPr>
          <w:rFonts w:ascii="Arial" w:hAnsi="Arial" w:cs="Arial"/>
          <w:sz w:val="24"/>
          <w:szCs w:val="24"/>
        </w:rPr>
      </w:pPr>
      <w:r w:rsidRPr="0086511E">
        <w:rPr>
          <w:rFonts w:ascii="Arial" w:hAnsi="Arial" w:cs="Arial"/>
          <w:sz w:val="24"/>
          <w:szCs w:val="24"/>
        </w:rPr>
        <w:t xml:space="preserve">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Artículo 21 - LICENCIA ESPECIAL PARA ATENCIÓN DE FAMILIAR A CARGO O MENOR DEL CUAL SE EJERZA SU REPRESENTACIÓN LEGAL, CON NECESIDADES ESPECIALES.</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  Los trabajadores comprendidos en la presente ley tienen derecho a una licencia especial anual para atención de familiar a cargo o menor del cual se ejerza su representación legal, con necesidades especiales, ya sea por causas congénitas o sobrevinientes, de hasta veinte (20) días corridos con goce de haberes.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Vencido este término, tienen derecho a una licencia especial anual de hasta veinte (20) días corridos sin goce de haberes.</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 El término de estas licencias se contabiliza de manera independiente a la forma en la que el trabajador realiza sus prestaciones.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lastRenderedPageBreak/>
        <w:t xml:space="preserve">Quedan comprendidos los agentes que tengan menores a cargo legalmente o enmarcados en la categoría "en tránsito" por estar inscriptos en equipos de guarda o tenencia temporaria de menores hasta su adopción definitiva. </w:t>
      </w:r>
    </w:p>
    <w:p w:rsidR="00395175" w:rsidRPr="0086511E"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En estos casos, los agentes adjuntarán a su legajo personal la constancia médica que acredite la condición de persona con necesidades especiales del familiar a cargo o menor del cual se ejerza su representación legal. </w:t>
      </w:r>
    </w:p>
    <w:p w:rsidR="00395175" w:rsidRPr="0086511E" w:rsidRDefault="00395175" w:rsidP="0086511E">
      <w:pPr>
        <w:jc w:val="both"/>
        <w:rPr>
          <w:rFonts w:ascii="Arial" w:hAnsi="Arial" w:cs="Arial"/>
          <w:sz w:val="24"/>
          <w:szCs w:val="24"/>
        </w:rPr>
      </w:pPr>
      <w:r w:rsidRPr="0086511E">
        <w:rPr>
          <w:rFonts w:ascii="Arial" w:hAnsi="Arial" w:cs="Arial"/>
          <w:sz w:val="24"/>
          <w:szCs w:val="24"/>
        </w:rPr>
        <w:t xml:space="preserve">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Artículo 22. – LICENCIA POR ENFERMEDAD DE LARGO TRATAMIENTO.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En los supuestos de enfermedades de largo tratamiento el trabajador tiene derecho a una licencia de 2 años con goce de haberes. Vencido este plazo el trabajador tiene derecho a una licencia de un año adicional, durante el cual percibirá el 75% de sus haberes.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Si vencido este plazo el trabajador no estuviera en condiciones de reingresar al trabajo y el servicio médico del Gobierno de la Ciudad Autónoma de la Ciudad de Buenos Aires entendiera que el trabajador enfermo se encuentra en condiciones de acceder a algún beneficio previsional por razones de invalidez, el Gobierno de la Ciudad Autónoma le otorgará al trabajador un subsidio que consistirá en el 30% de su mejor remuneración normal y habitual hasta tanto el beneficio previsional le sea concedido por la autoridad de aplicación a nivel nacional. Este beneficio será otorgado por un plazo máximo de 2 años. </w:t>
      </w:r>
    </w:p>
    <w:p w:rsidR="00395175" w:rsidRPr="0086511E"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El Gobierno de la Ciudad Autónoma patrocinará al trabajador en sus reclamos administrativos y judiciales a los fines de que los organismos competentes a nivel nacional le otorguen los beneficios que en materia de seguridad social le correspondan. </w:t>
      </w:r>
    </w:p>
    <w:p w:rsidR="00395175" w:rsidRPr="0086511E" w:rsidRDefault="00395175" w:rsidP="0086511E">
      <w:pPr>
        <w:jc w:val="both"/>
        <w:rPr>
          <w:rFonts w:ascii="Arial" w:hAnsi="Arial" w:cs="Arial"/>
          <w:sz w:val="24"/>
          <w:szCs w:val="24"/>
        </w:rPr>
      </w:pPr>
      <w:r w:rsidRPr="0086511E">
        <w:rPr>
          <w:rFonts w:ascii="Arial" w:hAnsi="Arial" w:cs="Arial"/>
          <w:sz w:val="24"/>
          <w:szCs w:val="24"/>
        </w:rPr>
        <w:t xml:space="preserve">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Artículo 23.- LICENCIA POR MATERNIDAD.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Las trabajadoras de la Ciudad Autónoma de Buenos Aires tienen derecho a una licencia paga en los cuarenta y cinco (45) días anteriores al parto y en los sesenta (60) días posteriores.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Pueden optar por reducir la licencia anterior al parto y compensarla con la posterior, siempre que aquella no sea inferior a los treinta (30) días.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En caso de adelantarse el alumbramiento, los días no utilizados de la licencia anterior al parto se acumularán al lapso previsto para el período de post-parto.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En caso de nacimiento múltiple el lapso previsto para el período de post-parto se extenderá por el término de quince (15) días corridos por cada hijo nacido con vida de ese parto, después del primero.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Si el/los recién nacido/s debiera/n permanecer internado/s en el área de neonatología, el lapso previsto para el período de post-parto se extenderá por la cantidad de días que dure dicha internación. </w:t>
      </w:r>
    </w:p>
    <w:p w:rsidR="00395175" w:rsidRPr="0086511E"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Vencido el lapso previsto para el período de post-parto, la trabajadora podrá optar por extender su licencia hasta ciento veinte (120) días corridos más, sin percepción de haberes. </w:t>
      </w:r>
    </w:p>
    <w:p w:rsidR="00395175" w:rsidRPr="0086511E" w:rsidRDefault="00395175" w:rsidP="0086511E">
      <w:pPr>
        <w:jc w:val="both"/>
        <w:rPr>
          <w:rFonts w:ascii="Arial" w:hAnsi="Arial" w:cs="Arial"/>
          <w:sz w:val="24"/>
          <w:szCs w:val="24"/>
        </w:rPr>
      </w:pPr>
      <w:r w:rsidRPr="0086511E">
        <w:rPr>
          <w:rFonts w:ascii="Arial" w:hAnsi="Arial" w:cs="Arial"/>
          <w:sz w:val="24"/>
          <w:szCs w:val="24"/>
        </w:rPr>
        <w:t xml:space="preserve">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lastRenderedPageBreak/>
        <w:t xml:space="preserve">Artículo 24 -LICENCIA POR NACIMIENTO DE HIJO MUERTO O FALLECIDO A POCO DE NACER. </w:t>
      </w:r>
    </w:p>
    <w:p w:rsidR="00395175" w:rsidRPr="0086511E"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Si se produjera un parto de criatura muerta o que falleciere a poco de nacer la licencia para la trabajadora será de treinta (30) días corridos.  </w:t>
      </w:r>
    </w:p>
    <w:p w:rsidR="00395175" w:rsidRPr="0086511E" w:rsidRDefault="00395175" w:rsidP="0086511E">
      <w:pPr>
        <w:jc w:val="both"/>
        <w:rPr>
          <w:rFonts w:ascii="Arial" w:hAnsi="Arial" w:cs="Arial"/>
          <w:sz w:val="24"/>
          <w:szCs w:val="24"/>
        </w:rPr>
      </w:pPr>
      <w:r w:rsidRPr="0086511E">
        <w:rPr>
          <w:rFonts w:ascii="Arial" w:hAnsi="Arial" w:cs="Arial"/>
          <w:sz w:val="24"/>
          <w:szCs w:val="24"/>
        </w:rPr>
        <w:t xml:space="preserve">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Artículo 25. – LICENCIA POR ADOPCIÓN.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La licencia por adopción corresponderá a partir de la fecha en que la autoridad judicial o administrativa competente, notifique el otorgamiento de la guarda con vistas a la futura adopción.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Quien adopte a un niño/niña de hasta 12 años tendrá derecho a una licencia por un período de noventa (90) días corridos con goce íntegro de haberes. Quien adopte simultáneamente a más de un niño/a de hasta doce (12) años tendrá derecho a una licencia por un período de ciento veinte (120) días corridos. </w:t>
      </w:r>
    </w:p>
    <w:p w:rsidR="00395175" w:rsidRPr="0086511E" w:rsidRDefault="00395175" w:rsidP="00F55CAC">
      <w:pPr>
        <w:spacing w:after="0" w:line="240" w:lineRule="auto"/>
        <w:jc w:val="both"/>
        <w:rPr>
          <w:rFonts w:ascii="Arial" w:hAnsi="Arial" w:cs="Arial"/>
          <w:sz w:val="24"/>
          <w:szCs w:val="24"/>
        </w:rPr>
      </w:pPr>
      <w:r w:rsidRPr="0086511E">
        <w:rPr>
          <w:rFonts w:ascii="Arial" w:hAnsi="Arial" w:cs="Arial"/>
          <w:sz w:val="24"/>
          <w:szCs w:val="24"/>
        </w:rPr>
        <w:t>Si los adoptantes fueran cónyuges, el trabajador varón tendrá derecho a una licencia de diez (10) días corridos.</w:t>
      </w:r>
    </w:p>
    <w:p w:rsidR="00395175" w:rsidRPr="0086511E"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En todos los casos para hacer uso de este beneficio, el trabajador adoptante deberá acreditar su situación con certificación expedida por institución oficial. </w:t>
      </w:r>
    </w:p>
    <w:p w:rsidR="00395175" w:rsidRPr="0086511E" w:rsidRDefault="00395175" w:rsidP="0086511E">
      <w:pPr>
        <w:jc w:val="both"/>
        <w:rPr>
          <w:rFonts w:ascii="Arial" w:hAnsi="Arial" w:cs="Arial"/>
          <w:sz w:val="24"/>
          <w:szCs w:val="24"/>
        </w:rPr>
      </w:pPr>
      <w:r w:rsidRPr="0086511E">
        <w:rPr>
          <w:rFonts w:ascii="Arial" w:hAnsi="Arial" w:cs="Arial"/>
          <w:sz w:val="24"/>
          <w:szCs w:val="24"/>
        </w:rPr>
        <w:t xml:space="preserve">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Artículo 26. – PAUSA POR ALIMENTACIÓN Y CUIDADO DE HIJO.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La pausa por alimentación y cuidado de hijo comprende el derecho a una pausa de dos (2) horas diarias que podrá ser dividida en fracciones cuando se destine a lactancia natural o artificial del hijo menor de doce (12) meses. </w:t>
      </w:r>
    </w:p>
    <w:p w:rsidR="00395175" w:rsidRPr="0086511E"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Si ambos padres fueran agentes, no podrán utilizarla en forma simultánea. Igual beneficio se acordará a los trabajadores que posean la tenencia, guarda o tutela de niños/niñas de hasta 1 año de edad, debidamente acreditada mediante certificación expedida por autoridad judicial o administrativa competente. </w:t>
      </w:r>
    </w:p>
    <w:p w:rsidR="00395175" w:rsidRPr="0086511E" w:rsidRDefault="00395175" w:rsidP="0086511E">
      <w:pPr>
        <w:jc w:val="both"/>
        <w:rPr>
          <w:rFonts w:ascii="Arial" w:hAnsi="Arial" w:cs="Arial"/>
          <w:sz w:val="24"/>
          <w:szCs w:val="24"/>
        </w:rPr>
      </w:pPr>
      <w:r w:rsidRPr="0086511E">
        <w:rPr>
          <w:rFonts w:ascii="Arial" w:hAnsi="Arial" w:cs="Arial"/>
          <w:sz w:val="24"/>
          <w:szCs w:val="24"/>
        </w:rPr>
        <w:t xml:space="preserve">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Artículo 27.- LICENCIA POR ADAPTACIÓN ESCOLAR DE HIJO.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Los trabajadores tienen derecho a una franquicia horaria de hasta tres (3) horas diarias durante cuatro (4) días corridos con goce de haberes por adaptación escolar de hijo en los niveles de jardín maternal, preescolar y primer grado, siempre que el establecimiento se encuentre fuera del lugar de trabajo. </w:t>
      </w:r>
    </w:p>
    <w:p w:rsidR="00395175" w:rsidRPr="0086511E"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Si ambos padres fueran agentes, la licencia sólo podrá ser utilizada por uno de ellos. Cada dependencia establecerá las formas necesarias para probar y justificar las ausencias. </w:t>
      </w:r>
    </w:p>
    <w:p w:rsidR="00395175" w:rsidRPr="0086511E" w:rsidRDefault="00395175" w:rsidP="0086511E">
      <w:pPr>
        <w:jc w:val="both"/>
        <w:rPr>
          <w:rFonts w:ascii="Arial" w:hAnsi="Arial" w:cs="Arial"/>
          <w:sz w:val="24"/>
          <w:szCs w:val="24"/>
        </w:rPr>
      </w:pPr>
      <w:r w:rsidRPr="0086511E">
        <w:rPr>
          <w:rFonts w:ascii="Arial" w:hAnsi="Arial" w:cs="Arial"/>
          <w:sz w:val="24"/>
          <w:szCs w:val="24"/>
        </w:rPr>
        <w:t xml:space="preserve"> </w:t>
      </w:r>
    </w:p>
    <w:p w:rsidR="00F55CAC" w:rsidRDefault="00395175" w:rsidP="00F55CAC">
      <w:pPr>
        <w:spacing w:after="0" w:line="240" w:lineRule="auto"/>
        <w:jc w:val="both"/>
        <w:rPr>
          <w:rFonts w:ascii="Arial" w:hAnsi="Arial" w:cs="Arial"/>
          <w:sz w:val="24"/>
          <w:szCs w:val="24"/>
        </w:rPr>
      </w:pPr>
      <w:r w:rsidRPr="0086511E">
        <w:rPr>
          <w:rFonts w:ascii="Arial" w:hAnsi="Arial" w:cs="Arial"/>
          <w:sz w:val="24"/>
          <w:szCs w:val="24"/>
        </w:rPr>
        <w:t>Artículo 28. – LICENCIA POR EXÁMENES.</w:t>
      </w:r>
    </w:p>
    <w:p w:rsidR="00395175" w:rsidRPr="0086511E" w:rsidRDefault="00395175" w:rsidP="00F55CAC">
      <w:pPr>
        <w:spacing w:after="0" w:line="240" w:lineRule="auto"/>
        <w:jc w:val="both"/>
        <w:rPr>
          <w:rFonts w:ascii="Arial" w:hAnsi="Arial" w:cs="Arial"/>
          <w:sz w:val="24"/>
          <w:szCs w:val="24"/>
        </w:rPr>
      </w:pPr>
      <w:r w:rsidRPr="0086511E">
        <w:rPr>
          <w:rFonts w:ascii="Arial" w:hAnsi="Arial" w:cs="Arial"/>
          <w:sz w:val="24"/>
          <w:szCs w:val="24"/>
        </w:rPr>
        <w:t xml:space="preserve"> Se otorgará licencia con goce íntegro de haberes por un máximo de 5 días corridos por examen y por un total de 28 días en el año calendario, a los trabajadores que cursen estudios en establecimientos oficiales o incorporados a la enseñanza oficial, nacionales, provinciales o municipales, y en establecimientos privados reconocidos oficialmente en calidad de alumnos regulares o libres, para rendir exámenes en turnos fijados oficialmente, debiéndose presentar debida </w:t>
      </w:r>
      <w:r w:rsidRPr="0086511E">
        <w:rPr>
          <w:rFonts w:ascii="Arial" w:hAnsi="Arial" w:cs="Arial"/>
          <w:sz w:val="24"/>
          <w:szCs w:val="24"/>
        </w:rPr>
        <w:lastRenderedPageBreak/>
        <w:t xml:space="preserve">constancia escrita del examen rendido, otorgada por las autoridades del establecimiento educacional respectivo. </w:t>
      </w:r>
    </w:p>
    <w:p w:rsidR="00395175" w:rsidRPr="0086511E" w:rsidRDefault="00395175" w:rsidP="0086511E">
      <w:pPr>
        <w:jc w:val="both"/>
        <w:rPr>
          <w:rFonts w:ascii="Arial" w:hAnsi="Arial" w:cs="Arial"/>
          <w:sz w:val="24"/>
          <w:szCs w:val="24"/>
        </w:rPr>
      </w:pPr>
      <w:r w:rsidRPr="0086511E">
        <w:rPr>
          <w:rFonts w:ascii="Arial" w:hAnsi="Arial" w:cs="Arial"/>
          <w:sz w:val="24"/>
          <w:szCs w:val="24"/>
        </w:rPr>
        <w:t xml:space="preserve"> </w:t>
      </w:r>
    </w:p>
    <w:p w:rsidR="00F55CAC" w:rsidRDefault="00395175" w:rsidP="00370C70">
      <w:pPr>
        <w:spacing w:after="0" w:line="240" w:lineRule="auto"/>
        <w:jc w:val="both"/>
        <w:rPr>
          <w:rFonts w:ascii="Arial" w:hAnsi="Arial" w:cs="Arial"/>
          <w:sz w:val="24"/>
          <w:szCs w:val="24"/>
        </w:rPr>
      </w:pPr>
      <w:r w:rsidRPr="0086511E">
        <w:rPr>
          <w:rFonts w:ascii="Arial" w:hAnsi="Arial" w:cs="Arial"/>
          <w:sz w:val="24"/>
          <w:szCs w:val="24"/>
        </w:rPr>
        <w:t>Artículo 29.- LICENCIAS POR NACIMIENTO DE HIJO.</w:t>
      </w:r>
    </w:p>
    <w:p w:rsidR="00395175" w:rsidRPr="0086511E"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 Los trabajadores de la Ciudad Autónoma de Buenos Aires tienen derecho a una licencia con goce de haberes de diez (10) días corridos por nacimiento de hijo.  </w:t>
      </w:r>
    </w:p>
    <w:p w:rsidR="00395175" w:rsidRPr="0086511E"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Artículo 30.- LICENCIA POR MATRIMONIO.</w:t>
      </w:r>
    </w:p>
    <w:p w:rsidR="002A2345" w:rsidRDefault="00395175" w:rsidP="002A2345">
      <w:pPr>
        <w:spacing w:after="0" w:line="240" w:lineRule="auto"/>
        <w:jc w:val="both"/>
        <w:rPr>
          <w:rFonts w:ascii="Arial" w:hAnsi="Arial" w:cs="Arial"/>
          <w:sz w:val="24"/>
          <w:szCs w:val="24"/>
        </w:rPr>
      </w:pPr>
      <w:r w:rsidRPr="0086511E">
        <w:rPr>
          <w:rFonts w:ascii="Arial" w:hAnsi="Arial" w:cs="Arial"/>
          <w:sz w:val="24"/>
          <w:szCs w:val="24"/>
        </w:rPr>
        <w:t xml:space="preserve"> Los trabajadores de la Ciudad Autónoma de Buenos Aires tienen derecho a una licencia con goce de haberes de 10 días corridos por matrimonio. </w:t>
      </w:r>
    </w:p>
    <w:p w:rsidR="00395175" w:rsidRPr="0086511E" w:rsidRDefault="00395175" w:rsidP="002A2345">
      <w:pPr>
        <w:spacing w:after="0" w:line="240" w:lineRule="auto"/>
        <w:jc w:val="both"/>
        <w:rPr>
          <w:rFonts w:ascii="Arial" w:hAnsi="Arial" w:cs="Arial"/>
          <w:sz w:val="24"/>
          <w:szCs w:val="24"/>
        </w:rPr>
      </w:pPr>
      <w:r w:rsidRPr="0086511E">
        <w:rPr>
          <w:rFonts w:ascii="Arial" w:hAnsi="Arial" w:cs="Arial"/>
          <w:sz w:val="24"/>
          <w:szCs w:val="24"/>
        </w:rPr>
        <w:t xml:space="preserve"> </w:t>
      </w:r>
    </w:p>
    <w:p w:rsidR="00395175" w:rsidRPr="0086511E" w:rsidRDefault="00395175" w:rsidP="00370C70">
      <w:pPr>
        <w:spacing w:after="0" w:line="240" w:lineRule="auto"/>
        <w:jc w:val="both"/>
        <w:rPr>
          <w:rFonts w:ascii="Arial" w:hAnsi="Arial" w:cs="Arial"/>
          <w:sz w:val="24"/>
          <w:szCs w:val="24"/>
        </w:rPr>
      </w:pPr>
      <w:r w:rsidRPr="0086511E">
        <w:rPr>
          <w:rFonts w:ascii="Arial" w:hAnsi="Arial" w:cs="Arial"/>
          <w:sz w:val="24"/>
          <w:szCs w:val="24"/>
        </w:rPr>
        <w:t>Artículo 31.- LICENCIA POR FALLECIMIENTO.</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Las trabajadoras y trabajadores de la Ciudad Autónoma de Buenos Aires tienen derecho a una licencia con goce de haberes por fallecimiento de cónyuge o de la persona con la cual estuviesen en unión civil o pareja conviviente, de hijos, nietos, padres o hermanos, de tres (3) días corridos. </w:t>
      </w:r>
    </w:p>
    <w:p w:rsidR="00395175" w:rsidRDefault="00395175" w:rsidP="002A2345">
      <w:pPr>
        <w:spacing w:after="0" w:line="240" w:lineRule="auto"/>
        <w:jc w:val="both"/>
        <w:rPr>
          <w:rFonts w:ascii="Arial" w:hAnsi="Arial" w:cs="Arial"/>
          <w:sz w:val="24"/>
          <w:szCs w:val="24"/>
        </w:rPr>
      </w:pPr>
      <w:r w:rsidRPr="0086511E">
        <w:rPr>
          <w:rFonts w:ascii="Arial" w:hAnsi="Arial" w:cs="Arial"/>
          <w:sz w:val="24"/>
          <w:szCs w:val="24"/>
        </w:rPr>
        <w:t xml:space="preserve">En el caso de que el fallecimiento de la cónyuge o pareja de unión civil o conviviente fuere producto o causa sobreviniente de un parto y el hijo o hija sobreviviera, las trabajadoras y trabajadores tienen derecho a una licencia análoga a los períodos establecidos en el artículo 23 de la presente para el post parto de la mujer. </w:t>
      </w:r>
    </w:p>
    <w:p w:rsidR="002A2345" w:rsidRPr="0086511E" w:rsidRDefault="002A2345" w:rsidP="002A2345">
      <w:pPr>
        <w:spacing w:after="0" w:line="240" w:lineRule="auto"/>
        <w:jc w:val="both"/>
        <w:rPr>
          <w:rFonts w:ascii="Arial" w:hAnsi="Arial" w:cs="Arial"/>
          <w:sz w:val="24"/>
          <w:szCs w:val="24"/>
        </w:rPr>
      </w:pP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Artículo 32.- LICENCIA POR CARGOS ELECTIVOS.</w:t>
      </w:r>
    </w:p>
    <w:p w:rsidR="002A2345" w:rsidRDefault="00395175" w:rsidP="002A2345">
      <w:pPr>
        <w:spacing w:after="0" w:line="240" w:lineRule="auto"/>
        <w:jc w:val="both"/>
        <w:rPr>
          <w:rFonts w:ascii="Arial" w:hAnsi="Arial" w:cs="Arial"/>
          <w:sz w:val="24"/>
          <w:szCs w:val="24"/>
        </w:rPr>
      </w:pPr>
      <w:r w:rsidRPr="0086511E">
        <w:rPr>
          <w:rFonts w:ascii="Arial" w:hAnsi="Arial" w:cs="Arial"/>
          <w:sz w:val="24"/>
          <w:szCs w:val="24"/>
        </w:rPr>
        <w:t xml:space="preserve"> Los trabajadores que fueren elegidos para desempeñar cargos electivos de representación por elección popular en el orden nacional, provincial o municipal o municipal o en cargos electivos o representativos en asociaciones sindicales con personería gremial o en organismos que requieran representación gremial, se les concederá licencia sin percepción de haberes mientras duren sus mandatos, debiendo reintegrarse a sus funciones en el Gobierno de la Ciudad Autónoma de Buenos Aires dentro de los 30 días de haber finalizado sus mandatos. La licencia por ejercicio de un cargo de mayor jerarquía sin goce de haberes se rige por lo dispuesto en el artículo 47. </w:t>
      </w:r>
    </w:p>
    <w:p w:rsidR="002A2345" w:rsidRPr="0086511E" w:rsidRDefault="002A2345" w:rsidP="002A2345">
      <w:pPr>
        <w:spacing w:after="0" w:line="240" w:lineRule="auto"/>
        <w:jc w:val="both"/>
        <w:rPr>
          <w:rFonts w:ascii="Arial" w:hAnsi="Arial" w:cs="Arial"/>
          <w:sz w:val="24"/>
          <w:szCs w:val="24"/>
        </w:rPr>
      </w:pP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Artículo 33.- LICENCIA POR DONACIÓN DE SANGRE.</w:t>
      </w:r>
    </w:p>
    <w:p w:rsidR="002A2345" w:rsidRDefault="00395175" w:rsidP="002A2345">
      <w:pPr>
        <w:spacing w:after="0" w:line="240" w:lineRule="auto"/>
        <w:jc w:val="both"/>
        <w:rPr>
          <w:rFonts w:ascii="Arial" w:hAnsi="Arial" w:cs="Arial"/>
          <w:sz w:val="24"/>
          <w:szCs w:val="24"/>
        </w:rPr>
      </w:pPr>
      <w:r w:rsidRPr="0086511E">
        <w:rPr>
          <w:rFonts w:ascii="Arial" w:hAnsi="Arial" w:cs="Arial"/>
          <w:sz w:val="24"/>
          <w:szCs w:val="24"/>
        </w:rPr>
        <w:t xml:space="preserve"> Puede justificarse con goce íntegro de haberes un día laborable en cada oportunidad y a razón de hasta dos por año calendario, siempre que se presente la certificación correspondiente extendida por establecimiento reconocido. </w:t>
      </w:r>
    </w:p>
    <w:p w:rsidR="00395175" w:rsidRPr="0086511E" w:rsidRDefault="00395175" w:rsidP="002A2345">
      <w:pPr>
        <w:spacing w:after="0" w:line="240" w:lineRule="auto"/>
        <w:jc w:val="both"/>
        <w:rPr>
          <w:rFonts w:ascii="Arial" w:hAnsi="Arial" w:cs="Arial"/>
          <w:sz w:val="24"/>
          <w:szCs w:val="24"/>
        </w:rPr>
      </w:pPr>
      <w:r w:rsidRPr="0086511E">
        <w:rPr>
          <w:rFonts w:ascii="Arial" w:hAnsi="Arial" w:cs="Arial"/>
          <w:sz w:val="24"/>
          <w:szCs w:val="24"/>
        </w:rPr>
        <w:t xml:space="preserve">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Artículo 34.- LICENCIA DEPORTIVA</w:t>
      </w:r>
      <w:r w:rsidR="00370C70">
        <w:rPr>
          <w:rFonts w:ascii="Arial" w:hAnsi="Arial" w:cs="Arial"/>
          <w:sz w:val="24"/>
          <w:szCs w:val="24"/>
        </w:rPr>
        <w:t>.</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 Los trabajadores de la ciudad que sean deportistas aficionados tienen derecho a una licencia deportiva con goce de haberes para la preparación y/o participación en disciplinas deportivas, siempre que hayan sido designados por las federaciones u organismos regionales, nacionales o internacionales reconocidos de la actividad que practican: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1) Para intervenir en campeonatos regionales, nacionales o internacionales.</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lastRenderedPageBreak/>
        <w:t xml:space="preserve"> 2) Para integrar delegaciones que concurran a competencias que figuren en forma regular y habitual en el calendario de las organizaciones regionales, nacionales e internacionales.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3) Para intervenir en eventos regionales, nacionales o internacionales, en calidad de: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a) Deportista, juez, árbitro o jurado o asistentes de control, cualquiera fuera la denominación que para cada actividad se utilice.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b) Directores técnicos, entrenadores, preparadores físicos y asistentes, y todos aquellos que necesariamente deban cumplir funciones referidas a la atención psicofísica del deportista. </w:t>
      </w:r>
    </w:p>
    <w:p w:rsidR="00395175" w:rsidRPr="0086511E" w:rsidRDefault="00395175" w:rsidP="00370C70">
      <w:pPr>
        <w:spacing w:after="0" w:line="240" w:lineRule="auto"/>
        <w:jc w:val="both"/>
        <w:rPr>
          <w:rFonts w:ascii="Arial" w:hAnsi="Arial" w:cs="Arial"/>
          <w:sz w:val="24"/>
          <w:szCs w:val="24"/>
        </w:rPr>
      </w:pPr>
      <w:r w:rsidRPr="0086511E">
        <w:rPr>
          <w:rFonts w:ascii="Arial" w:hAnsi="Arial" w:cs="Arial"/>
          <w:sz w:val="24"/>
          <w:szCs w:val="24"/>
        </w:rPr>
        <w:t>c) Dirigentes y/o representantes que integren las delegaciones oficiales.</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4) Para participar en congresos, asambleas, reuniones, cursos u otras manifestaciones vinculadas con el deporte aficionado, que se realicen en el país o en el extranjero, ya sea como representantes de las federaciones deportivas reconocidas o como miembros de las organizaciones que las integran.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La licencia en los supuestos contemplados en los incisos 3 y 4 es sin goce de haberes cuando l</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La licencia deportiva no podrá extenderse por más de cuarenta y cinco (45) días al año para los mencionados en los incisos a) y b) del punto 3); y en los casos que esté motivada en la participación en competencias o reuniones deportivas para personas con necesidades especiales, el plazo máximo será de sesenta (60) días. Para los comprendidos en el inciso c) no podrá extenderse por más de treinta (30) días. Para los comprendidos en el punto 4) no podrá extenderse más de cinco (5) días. Para acceder a la licencia deportiva el solicitante debe tener una antigüedad en el empleo no menor de seis (6) meses anteriores a la fecha de su presentación y acreditar los siguientes extremos, en la forma que fije la reglamentación: lugar, día y hora en que se realizará el evento deportivo, y medios económicos con que cuenta para afrontar la concurrencia a éste. Los deportistas, además de lo establecido en el párrafo anterior, deben acreditar su carácter de aficionado, adjuntar certificado médico integral psicofísico para competir en la prueba a que se lo destina, y constancia emitida por la federación u organización reconocida regional, nacional o internacional de la disciplina deportiva que corresponda, donde se indique la función, actividad o representación a ejercer. </w:t>
      </w:r>
    </w:p>
    <w:p w:rsidR="00395175"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La efectiva concurrencia al evento debe acreditarse fehacientemente mediante los certificados que se fijen reglamentariamente. </w:t>
      </w:r>
    </w:p>
    <w:p w:rsidR="00370C70" w:rsidRPr="0086511E" w:rsidRDefault="00370C70" w:rsidP="00370C70">
      <w:pPr>
        <w:spacing w:after="0" w:line="240" w:lineRule="auto"/>
        <w:jc w:val="both"/>
        <w:rPr>
          <w:rFonts w:ascii="Arial" w:hAnsi="Arial" w:cs="Arial"/>
          <w:sz w:val="24"/>
          <w:szCs w:val="24"/>
        </w:rPr>
      </w:pP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Artículo 35 - LICENCIA ESPECIAL PARA CONTROLES DE PREVENCIÓN.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Las trabajadoras y trabajadores comprendidos en la presente ley tienen derecho a una licencia especial con goce de haberes para la realización de exámenes de prevención del cáncer, según los siguientes criterios: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a. Todas las mujeres, un día al año a fin de realizar el control ginecológico completo: Papanicolaou, colposcopia y examen de mamas.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b. Los varones mayores de cuarenta y cinco (45) años, medio día al año a fin de realizar el control del Antígeno Prostático Específico (PSA). </w:t>
      </w:r>
    </w:p>
    <w:p w:rsidR="00395175" w:rsidRPr="0086511E"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Las constancias de haber realizado dichos exámenes deben ser presentadas por el personal beneficiario de licencia ante la Dirección de Recursos Humanos o similar del organismo correspondiente. </w:t>
      </w:r>
    </w:p>
    <w:p w:rsidR="00395175" w:rsidRPr="0086511E" w:rsidRDefault="00395175" w:rsidP="0086511E">
      <w:pPr>
        <w:jc w:val="both"/>
        <w:rPr>
          <w:rFonts w:ascii="Arial" w:hAnsi="Arial" w:cs="Arial"/>
          <w:sz w:val="24"/>
          <w:szCs w:val="24"/>
        </w:rPr>
      </w:pPr>
      <w:r w:rsidRPr="0086511E">
        <w:rPr>
          <w:rFonts w:ascii="Arial" w:hAnsi="Arial" w:cs="Arial"/>
          <w:sz w:val="24"/>
          <w:szCs w:val="24"/>
        </w:rPr>
        <w:lastRenderedPageBreak/>
        <w:t xml:space="preserve"> </w:t>
      </w:r>
    </w:p>
    <w:p w:rsidR="00370C70" w:rsidRDefault="00370C70" w:rsidP="00370C70">
      <w:pPr>
        <w:jc w:val="center"/>
        <w:rPr>
          <w:rFonts w:ascii="Arial" w:hAnsi="Arial" w:cs="Arial"/>
          <w:sz w:val="24"/>
          <w:szCs w:val="24"/>
        </w:rPr>
      </w:pPr>
      <w:r>
        <w:rPr>
          <w:rFonts w:ascii="Arial" w:hAnsi="Arial" w:cs="Arial"/>
          <w:sz w:val="24"/>
          <w:szCs w:val="24"/>
        </w:rPr>
        <w:t>CAPÍTULO VII</w:t>
      </w:r>
    </w:p>
    <w:p w:rsidR="00395175" w:rsidRPr="0086511E" w:rsidRDefault="00395175" w:rsidP="00370C70">
      <w:pPr>
        <w:jc w:val="center"/>
        <w:rPr>
          <w:rFonts w:ascii="Arial" w:hAnsi="Arial" w:cs="Arial"/>
          <w:sz w:val="24"/>
          <w:szCs w:val="24"/>
        </w:rPr>
      </w:pPr>
      <w:r w:rsidRPr="0086511E">
        <w:rPr>
          <w:rFonts w:ascii="Arial" w:hAnsi="Arial" w:cs="Arial"/>
          <w:sz w:val="24"/>
          <w:szCs w:val="24"/>
        </w:rPr>
        <w:t>DE LA CARRERA ADMINISTRATIVA.</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Artículo 36.- PRINCIPIOS A LOS QUE SE DEBE SUJETAR LA CARRERA ADMINISTRATIVA.</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 El Poder Ejecutivo reglamentará la carrera administrativa para los trabajadores de la planta permanente de la Ciudad Autónoma de Buenos Aires con sujeción a los siguientes principios: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a. jerarquización de la carrera admin</w:t>
      </w:r>
      <w:r w:rsidR="00370C70">
        <w:rPr>
          <w:rFonts w:ascii="Arial" w:hAnsi="Arial" w:cs="Arial"/>
          <w:sz w:val="24"/>
          <w:szCs w:val="24"/>
        </w:rPr>
        <w:t>istrativa y de los trabajadores</w:t>
      </w:r>
      <w:r w:rsidRPr="0086511E">
        <w:rPr>
          <w:rFonts w:ascii="Arial" w:hAnsi="Arial" w:cs="Arial"/>
          <w:sz w:val="24"/>
          <w:szCs w:val="24"/>
        </w:rPr>
        <w:t xml:space="preserve">,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b. progreso en la carrera administrativa a través de mecanismos transparentes de selección y concursos,</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 c. igualdad de oportunidades y de trato,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d. capacitación, desarrollo y crecimiento personal, profesional y cultural,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e. participación de los representantes de los trabajadores en carácter de veedores en los procesos de selección, evaluación y promoción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f. evaluación de desempeño anual de los trabajadores, sujeta a la disponibilidad de capacitación existente, de conformidad con lo previsto en el artículo 67.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g. acceso a los niveles jerárquicos de conducción, en los términos previstos en el inciso c del presente artículo. </w:t>
      </w:r>
    </w:p>
    <w:p w:rsidR="00395175" w:rsidRPr="0086511E"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La negociación colectiva podrá adaptar y desarrollar los principios legales y pautas reglamentarias que regirán la carrera administrativa a través de convenios marco y específicos por sectores de actividad. </w:t>
      </w:r>
    </w:p>
    <w:p w:rsidR="00395175" w:rsidRPr="0086511E"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Artículo 37. – ESCALAFÓN. </w:t>
      </w:r>
    </w:p>
    <w:p w:rsidR="00395175" w:rsidRPr="0086511E"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El escalafón debe organizarse por especialidad, la que comprenderá niveles y grados ordenados de acuerdo con la complejidad, responsabilidad y requisitos de capacitación propios de las funciones respectivas. </w:t>
      </w:r>
    </w:p>
    <w:p w:rsidR="00395175" w:rsidRPr="0086511E" w:rsidRDefault="00395175" w:rsidP="0086511E">
      <w:pPr>
        <w:jc w:val="both"/>
        <w:rPr>
          <w:rFonts w:ascii="Arial" w:hAnsi="Arial" w:cs="Arial"/>
          <w:sz w:val="24"/>
          <w:szCs w:val="24"/>
        </w:rPr>
      </w:pPr>
      <w:r w:rsidRPr="0086511E">
        <w:rPr>
          <w:rFonts w:ascii="Arial" w:hAnsi="Arial" w:cs="Arial"/>
          <w:sz w:val="24"/>
          <w:szCs w:val="24"/>
        </w:rPr>
        <w:t xml:space="preserve">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Artículo 38.- EVALUACIÓN DE DESEMPEÑO ANUAL.</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 El Poder Ejecutivo reglamentará el régimen de evaluación de desempeño anual de los trabajadores respetando los convenios colectivos, debiendo garantizarse la imparcialidad de la evaluación y el derecho a recurrir los resultados de la evaluación.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Esta comprenderá la evaluación de la gestión, del desempeño personal, del cumplimiento de los objetivos establecidos y de la ejecución de los programas. </w:t>
      </w:r>
    </w:p>
    <w:p w:rsidR="002A2345" w:rsidRDefault="00395175" w:rsidP="002A2345">
      <w:pPr>
        <w:spacing w:after="0" w:line="240" w:lineRule="auto"/>
        <w:jc w:val="both"/>
        <w:rPr>
          <w:rFonts w:ascii="Arial" w:hAnsi="Arial" w:cs="Arial"/>
          <w:sz w:val="24"/>
          <w:szCs w:val="24"/>
        </w:rPr>
      </w:pPr>
      <w:r w:rsidRPr="0086511E">
        <w:rPr>
          <w:rFonts w:ascii="Arial" w:hAnsi="Arial" w:cs="Arial"/>
          <w:sz w:val="24"/>
          <w:szCs w:val="24"/>
        </w:rPr>
        <w:t xml:space="preserve">La evaluación prevista en los apartados anteriores deberá incluir la intervención, con carácter consultivo, de una Comisión Evaluadora de Antecedentes y Desempeño, integrada por funcionarios del Poder Ejecutivo y veedores de las organizaciones sindicales con personería gremial, personal y territorial en la jurisdicción. Los trabajadores que hubieren tenido dos evaluaciones negativas en forma consecutiva o tres alternadas en un plazo de cinco años, podrán ser encuadrados por la autoridad competente dentro del régimen de disponibilidad de </w:t>
      </w:r>
      <w:r w:rsidRPr="0086511E">
        <w:rPr>
          <w:rFonts w:ascii="Arial" w:hAnsi="Arial" w:cs="Arial"/>
          <w:sz w:val="24"/>
          <w:szCs w:val="24"/>
        </w:rPr>
        <w:lastRenderedPageBreak/>
        <w:t xml:space="preserve">conformidad con lo previsto en el Capítulo XIII de la presente ley y lo que establezca la reglamentación respectiva. </w:t>
      </w:r>
    </w:p>
    <w:p w:rsidR="00395175" w:rsidRPr="0086511E" w:rsidRDefault="00395175" w:rsidP="002A2345">
      <w:pPr>
        <w:spacing w:after="0" w:line="240" w:lineRule="auto"/>
        <w:jc w:val="both"/>
        <w:rPr>
          <w:rFonts w:ascii="Arial" w:hAnsi="Arial" w:cs="Arial"/>
          <w:sz w:val="24"/>
          <w:szCs w:val="24"/>
        </w:rPr>
      </w:pPr>
      <w:r w:rsidRPr="0086511E">
        <w:rPr>
          <w:rFonts w:ascii="Arial" w:hAnsi="Arial" w:cs="Arial"/>
          <w:sz w:val="24"/>
          <w:szCs w:val="24"/>
        </w:rPr>
        <w:t xml:space="preserve">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Artículo 39.- RÉGIMEN GERENCIAL.</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 El Poder Ejecutivo reglamentará un régimen gerencial para los cargos más altos de la Administración Pública de la Ciudad Autónoma de Buenos Aires sobre la base de los siguientes criterios: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a. ingreso por riguroso concurso público abierto de antecedentes y oposición.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b. estabilidad por un plazo de 5 años, con sujeción a evaluaciones de desempeño anuales.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c. cese en la estabilidad y extinción automática de la relación de empleo público para el supuesto de una evaluación negativa. </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d. obligación de nuevo llamado a concurso público abierto luego de vencido el período de estabilidad del cargo gerencial. </w:t>
      </w:r>
    </w:p>
    <w:p w:rsidR="00395175" w:rsidRPr="0086511E"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La reglamentación determinará la cantidad de cargos gerenciales, y las áreas de la administración en los que deberán crearse, de conformidad con los criterios y procedimientos previstos en este artículo. </w:t>
      </w:r>
    </w:p>
    <w:p w:rsidR="00395175" w:rsidRPr="0086511E" w:rsidRDefault="00395175" w:rsidP="0086511E">
      <w:pPr>
        <w:jc w:val="both"/>
        <w:rPr>
          <w:rFonts w:ascii="Arial" w:hAnsi="Arial" w:cs="Arial"/>
          <w:sz w:val="24"/>
          <w:szCs w:val="24"/>
        </w:rPr>
      </w:pPr>
      <w:r w:rsidRPr="0086511E">
        <w:rPr>
          <w:rFonts w:ascii="Arial" w:hAnsi="Arial" w:cs="Arial"/>
          <w:sz w:val="24"/>
          <w:szCs w:val="24"/>
        </w:rPr>
        <w:t xml:space="preserve"> </w:t>
      </w:r>
    </w:p>
    <w:p w:rsidR="00370C70" w:rsidRDefault="00370C70" w:rsidP="00370C70">
      <w:pPr>
        <w:jc w:val="center"/>
        <w:rPr>
          <w:rFonts w:ascii="Arial" w:hAnsi="Arial" w:cs="Arial"/>
          <w:sz w:val="24"/>
          <w:szCs w:val="24"/>
        </w:rPr>
      </w:pPr>
      <w:r>
        <w:rPr>
          <w:rFonts w:ascii="Arial" w:hAnsi="Arial" w:cs="Arial"/>
          <w:sz w:val="24"/>
          <w:szCs w:val="24"/>
        </w:rPr>
        <w:t>CAPÍTULO VIII</w:t>
      </w:r>
    </w:p>
    <w:p w:rsidR="00395175" w:rsidRPr="0086511E" w:rsidRDefault="00370C70" w:rsidP="00370C70">
      <w:pPr>
        <w:jc w:val="center"/>
        <w:rPr>
          <w:rFonts w:ascii="Arial" w:hAnsi="Arial" w:cs="Arial"/>
          <w:sz w:val="24"/>
          <w:szCs w:val="24"/>
        </w:rPr>
      </w:pPr>
      <w:r>
        <w:rPr>
          <w:rFonts w:ascii="Arial" w:hAnsi="Arial" w:cs="Arial"/>
          <w:sz w:val="24"/>
          <w:szCs w:val="24"/>
        </w:rPr>
        <w:t>DE LA CAPACITACIÓN</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Artículo 40.- PROGRAMAS DE CAPACITACIÓN.</w:t>
      </w:r>
    </w:p>
    <w:p w:rsidR="00395175" w:rsidRPr="0086511E"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 La autoridad competente proyectará y realizará planes de formación personal, profesional y cultural con el objeto de capacitar a todos los empleados en nuevas técnicas y procesos de trabajo y potenciarlos en su crecimiento personal, además de los que se acuerden por convenios colectivos generales o sectoriales. </w:t>
      </w:r>
    </w:p>
    <w:p w:rsidR="00395175" w:rsidRPr="0086511E" w:rsidRDefault="00395175" w:rsidP="00370C70">
      <w:pPr>
        <w:jc w:val="center"/>
        <w:rPr>
          <w:rFonts w:ascii="Arial" w:hAnsi="Arial" w:cs="Arial"/>
          <w:sz w:val="24"/>
          <w:szCs w:val="24"/>
        </w:rPr>
      </w:pPr>
    </w:p>
    <w:p w:rsidR="00370C70" w:rsidRDefault="00370C70" w:rsidP="00370C70">
      <w:pPr>
        <w:jc w:val="center"/>
        <w:rPr>
          <w:rFonts w:ascii="Arial" w:hAnsi="Arial" w:cs="Arial"/>
          <w:sz w:val="24"/>
          <w:szCs w:val="24"/>
        </w:rPr>
      </w:pPr>
      <w:r>
        <w:rPr>
          <w:rFonts w:ascii="Arial" w:hAnsi="Arial" w:cs="Arial"/>
          <w:sz w:val="24"/>
          <w:szCs w:val="24"/>
        </w:rPr>
        <w:t>CAPÍTULO IX</w:t>
      </w:r>
    </w:p>
    <w:p w:rsidR="00395175" w:rsidRPr="0086511E" w:rsidRDefault="00395175" w:rsidP="00370C70">
      <w:pPr>
        <w:jc w:val="center"/>
        <w:rPr>
          <w:rFonts w:ascii="Arial" w:hAnsi="Arial" w:cs="Arial"/>
          <w:sz w:val="24"/>
          <w:szCs w:val="24"/>
        </w:rPr>
      </w:pPr>
      <w:r w:rsidRPr="0086511E">
        <w:rPr>
          <w:rFonts w:ascii="Arial" w:hAnsi="Arial" w:cs="Arial"/>
          <w:sz w:val="24"/>
          <w:szCs w:val="24"/>
        </w:rPr>
        <w:t>DE LA ESTABILIDAD.</w:t>
      </w:r>
    </w:p>
    <w:p w:rsidR="00370C70" w:rsidRDefault="00395175" w:rsidP="00370C70">
      <w:pPr>
        <w:spacing w:after="0" w:line="240" w:lineRule="auto"/>
        <w:jc w:val="both"/>
        <w:rPr>
          <w:rFonts w:ascii="Arial" w:hAnsi="Arial" w:cs="Arial"/>
          <w:sz w:val="24"/>
          <w:szCs w:val="24"/>
        </w:rPr>
      </w:pPr>
      <w:r w:rsidRPr="0086511E">
        <w:rPr>
          <w:rFonts w:ascii="Arial" w:hAnsi="Arial" w:cs="Arial"/>
          <w:sz w:val="24"/>
          <w:szCs w:val="24"/>
        </w:rPr>
        <w:t xml:space="preserve">Artículo 41.- PRINCIPIO GENERAL. </w:t>
      </w:r>
    </w:p>
    <w:p w:rsidR="00395175" w:rsidRPr="0086511E" w:rsidRDefault="00395175" w:rsidP="0086511E">
      <w:pPr>
        <w:jc w:val="both"/>
        <w:rPr>
          <w:rFonts w:ascii="Arial" w:hAnsi="Arial" w:cs="Arial"/>
          <w:sz w:val="24"/>
          <w:szCs w:val="24"/>
        </w:rPr>
      </w:pPr>
      <w:r w:rsidRPr="0086511E">
        <w:rPr>
          <w:rFonts w:ascii="Arial" w:hAnsi="Arial" w:cs="Arial"/>
          <w:sz w:val="24"/>
          <w:szCs w:val="24"/>
        </w:rPr>
        <w:t xml:space="preserve">Los trabajadores de la planta permanente de la Ciudad Autónoma de Buenos Aires tienen derecho a la estabilidad entendida como el derecho de estos a conservar el empleo hasta que se encuentren en condiciones de jubilarse, en tanto se cumplan los requisitos establecidos por la presente ley para su reconocimiento y conservación. La estabilidad no es extensible a las funciones.  </w:t>
      </w:r>
    </w:p>
    <w:p w:rsidR="007C5622"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Artículo 42.- ADQUISICIÓN DE LA ESTABILIDAD.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A los efectos de la adquisición de la estabilidad deberá prestar servicios efectivos durante un período previo de 12 meses y aprobar la evaluación de desempeño a la que será sometido, o por el solo transcurso de dicho período, si al cabo del mismo el trabajador no fuera evaluado por causas imputables a la administración. </w:t>
      </w:r>
      <w:r w:rsidRPr="0086511E">
        <w:rPr>
          <w:rFonts w:ascii="Arial" w:hAnsi="Arial" w:cs="Arial"/>
          <w:sz w:val="24"/>
          <w:szCs w:val="24"/>
        </w:rPr>
        <w:lastRenderedPageBreak/>
        <w:t>Hasta que ello no ocurra, la prestación de servicios del trabajador se regirá por la modalidad laboral transitoria que en cada caso se determine</w:t>
      </w:r>
      <w:r w:rsidR="007C5622">
        <w:rPr>
          <w:rFonts w:ascii="Arial" w:hAnsi="Arial" w:cs="Arial"/>
          <w:sz w:val="24"/>
          <w:szCs w:val="24"/>
        </w:rPr>
        <w:t>.</w:t>
      </w:r>
      <w:r w:rsidRPr="0086511E">
        <w:rPr>
          <w:rFonts w:ascii="Arial" w:hAnsi="Arial" w:cs="Arial"/>
          <w:sz w:val="24"/>
          <w:szCs w:val="24"/>
        </w:rPr>
        <w:t xml:space="preserve"> </w:t>
      </w:r>
    </w:p>
    <w:p w:rsidR="00395175" w:rsidRPr="0086511E" w:rsidRDefault="00395175" w:rsidP="007C5622">
      <w:pPr>
        <w:jc w:val="center"/>
        <w:rPr>
          <w:rFonts w:ascii="Arial" w:hAnsi="Arial" w:cs="Arial"/>
          <w:sz w:val="24"/>
          <w:szCs w:val="24"/>
        </w:rPr>
      </w:pPr>
    </w:p>
    <w:p w:rsidR="007C5622" w:rsidRDefault="007C5622" w:rsidP="007C5622">
      <w:pPr>
        <w:jc w:val="center"/>
        <w:rPr>
          <w:rFonts w:ascii="Arial" w:hAnsi="Arial" w:cs="Arial"/>
          <w:sz w:val="24"/>
          <w:szCs w:val="24"/>
        </w:rPr>
      </w:pPr>
      <w:r>
        <w:rPr>
          <w:rFonts w:ascii="Arial" w:hAnsi="Arial" w:cs="Arial"/>
          <w:sz w:val="24"/>
          <w:szCs w:val="24"/>
        </w:rPr>
        <w:t>CAPÍTULO X</w:t>
      </w:r>
    </w:p>
    <w:p w:rsidR="00395175" w:rsidRPr="0086511E" w:rsidRDefault="00395175" w:rsidP="002A2345">
      <w:pPr>
        <w:jc w:val="center"/>
        <w:rPr>
          <w:rFonts w:ascii="Arial" w:hAnsi="Arial" w:cs="Arial"/>
          <w:sz w:val="24"/>
          <w:szCs w:val="24"/>
        </w:rPr>
      </w:pPr>
      <w:r w:rsidRPr="0086511E">
        <w:rPr>
          <w:rFonts w:ascii="Arial" w:hAnsi="Arial" w:cs="Arial"/>
          <w:sz w:val="24"/>
          <w:szCs w:val="24"/>
        </w:rPr>
        <w:t>DE LAS MODALIDADES DE LA PRESTACIÓN DE SERVICIOS.</w:t>
      </w:r>
    </w:p>
    <w:p w:rsidR="007C5622" w:rsidRDefault="00395175" w:rsidP="00675505">
      <w:pPr>
        <w:spacing w:after="0" w:line="240" w:lineRule="auto"/>
        <w:jc w:val="both"/>
        <w:rPr>
          <w:rFonts w:ascii="Arial" w:hAnsi="Arial" w:cs="Arial"/>
          <w:sz w:val="24"/>
          <w:szCs w:val="24"/>
        </w:rPr>
      </w:pPr>
      <w:r w:rsidRPr="0086511E">
        <w:rPr>
          <w:rFonts w:ascii="Arial" w:hAnsi="Arial" w:cs="Arial"/>
          <w:sz w:val="24"/>
          <w:szCs w:val="24"/>
        </w:rPr>
        <w:t>Artículo 43.- JORNADA DE TRABAJO.</w:t>
      </w:r>
    </w:p>
    <w:p w:rsidR="002A2345" w:rsidRPr="0086511E" w:rsidRDefault="00395175" w:rsidP="00675505">
      <w:pPr>
        <w:spacing w:after="0" w:line="240" w:lineRule="auto"/>
        <w:jc w:val="both"/>
        <w:rPr>
          <w:rFonts w:ascii="Arial" w:hAnsi="Arial" w:cs="Arial"/>
          <w:sz w:val="24"/>
          <w:szCs w:val="24"/>
        </w:rPr>
      </w:pPr>
      <w:r w:rsidRPr="0086511E">
        <w:rPr>
          <w:rFonts w:ascii="Arial" w:hAnsi="Arial" w:cs="Arial"/>
          <w:sz w:val="24"/>
          <w:szCs w:val="24"/>
        </w:rPr>
        <w:t xml:space="preserve"> La jornada de trabajo es de 35 horas semanales, salvo los que ya cumplieran horarios superiores con adicionales compensatorios, o estuvieran comprendidos en regímenes especiales, y sin perjuicio de las excepciones que se establezcan por vía reglamentaria y por la negociación colectiva. La autoridad competente de cada repartición establecerá el horario en el cual deban ser prestados los servicios teniendo en cuenta la naturaleza de éstos y las necesidades de la repartición. El trabajador está obligado a cumplir con el horario que se establezca. </w:t>
      </w:r>
    </w:p>
    <w:p w:rsidR="00675505" w:rsidRDefault="00675505" w:rsidP="0086511E">
      <w:pPr>
        <w:jc w:val="both"/>
        <w:rPr>
          <w:rFonts w:ascii="Arial" w:hAnsi="Arial" w:cs="Arial"/>
          <w:sz w:val="24"/>
          <w:szCs w:val="24"/>
        </w:rPr>
      </w:pPr>
    </w:p>
    <w:p w:rsidR="00675505" w:rsidRDefault="00395175" w:rsidP="00675505">
      <w:pPr>
        <w:spacing w:after="0" w:line="240" w:lineRule="auto"/>
        <w:jc w:val="both"/>
        <w:rPr>
          <w:rFonts w:ascii="Arial" w:hAnsi="Arial" w:cs="Arial"/>
          <w:sz w:val="24"/>
          <w:szCs w:val="24"/>
        </w:rPr>
      </w:pPr>
      <w:r w:rsidRPr="0086511E">
        <w:rPr>
          <w:rFonts w:ascii="Arial" w:hAnsi="Arial" w:cs="Arial"/>
          <w:sz w:val="24"/>
          <w:szCs w:val="24"/>
        </w:rPr>
        <w:t>Artículo 44. – TRABAJADORES TRANSITORIOS.</w:t>
      </w:r>
    </w:p>
    <w:p w:rsidR="00395175" w:rsidRPr="0086511E" w:rsidRDefault="00395175" w:rsidP="00675505">
      <w:pPr>
        <w:spacing w:after="0" w:line="240" w:lineRule="auto"/>
        <w:jc w:val="both"/>
        <w:rPr>
          <w:rFonts w:ascii="Arial" w:hAnsi="Arial" w:cs="Arial"/>
          <w:sz w:val="24"/>
          <w:szCs w:val="24"/>
        </w:rPr>
      </w:pPr>
      <w:r w:rsidRPr="0086511E">
        <w:rPr>
          <w:rFonts w:ascii="Arial" w:hAnsi="Arial" w:cs="Arial"/>
          <w:sz w:val="24"/>
          <w:szCs w:val="24"/>
        </w:rPr>
        <w:t xml:space="preserve"> El régimen de contrataciones de trabajadores por tiempo determinado comprende exclusivamente la prestación de servicios de carácter transitorio o eventual, no incluidos en las funciones propias del régimen de carrera, y que no puedan ser cubiertos por personal de planta permanente. En ningún caso dicha transitoriedad podrá exceder los cuatro (4) años. El régimen de prestación por servicios de los trabajadores de Gabinete de las Autoridades Superiores, debe ser reglamentado por el Poder Ejecutivo, y sólo comprende funciones de asesoramiento o de asistencia administrativa. Los trabajadores cesan en sus funciones en forma simultánea con la Autoridad cuyo Gabinete integran, y su designación puede ser cancelada en cualquier momento. </w:t>
      </w:r>
    </w:p>
    <w:p w:rsidR="00675505" w:rsidRDefault="00675505" w:rsidP="002A2345">
      <w:pPr>
        <w:jc w:val="center"/>
        <w:rPr>
          <w:rFonts w:ascii="Arial" w:hAnsi="Arial" w:cs="Arial"/>
          <w:sz w:val="24"/>
          <w:szCs w:val="24"/>
        </w:rPr>
      </w:pPr>
    </w:p>
    <w:p w:rsidR="002A2345" w:rsidRDefault="002A2345" w:rsidP="002A2345">
      <w:pPr>
        <w:jc w:val="center"/>
        <w:rPr>
          <w:rFonts w:ascii="Arial" w:hAnsi="Arial" w:cs="Arial"/>
          <w:sz w:val="24"/>
          <w:szCs w:val="24"/>
        </w:rPr>
      </w:pPr>
      <w:r>
        <w:rPr>
          <w:rFonts w:ascii="Arial" w:hAnsi="Arial" w:cs="Arial"/>
          <w:sz w:val="24"/>
          <w:szCs w:val="24"/>
        </w:rPr>
        <w:t>CAPÍTULO XI</w:t>
      </w:r>
    </w:p>
    <w:p w:rsidR="00395175" w:rsidRPr="0086511E" w:rsidRDefault="00395175" w:rsidP="002A2345">
      <w:pPr>
        <w:jc w:val="center"/>
        <w:rPr>
          <w:rFonts w:ascii="Arial" w:hAnsi="Arial" w:cs="Arial"/>
          <w:sz w:val="24"/>
          <w:szCs w:val="24"/>
        </w:rPr>
      </w:pPr>
      <w:r w:rsidRPr="0086511E">
        <w:rPr>
          <w:rFonts w:ascii="Arial" w:hAnsi="Arial" w:cs="Arial"/>
          <w:sz w:val="24"/>
          <w:szCs w:val="24"/>
        </w:rPr>
        <w:t>DE LAS SITUACIONES DE REVISTA.</w:t>
      </w:r>
    </w:p>
    <w:p w:rsidR="007C5622"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Artículo 45.- PRINCIPIO GENERAL. </w:t>
      </w:r>
    </w:p>
    <w:p w:rsidR="002A2345" w:rsidRDefault="00395175" w:rsidP="002A2345">
      <w:pPr>
        <w:spacing w:after="0" w:line="240" w:lineRule="auto"/>
        <w:jc w:val="both"/>
        <w:rPr>
          <w:rFonts w:ascii="Arial" w:hAnsi="Arial" w:cs="Arial"/>
          <w:sz w:val="24"/>
          <w:szCs w:val="24"/>
        </w:rPr>
      </w:pPr>
      <w:r w:rsidRPr="0086511E">
        <w:rPr>
          <w:rFonts w:ascii="Arial" w:hAnsi="Arial" w:cs="Arial"/>
          <w:sz w:val="24"/>
          <w:szCs w:val="24"/>
        </w:rPr>
        <w:t xml:space="preserve">El personal debe cumplir servicios efectivos en el cargo y función para los cuales haya sido designado. Cuando se trate de personal de planta permanente, éste revistará en uno de los niveles escalafonarios previstos por las normas que regulan la materia. Cuando se trate de personal transitorio, éste revistará en uno de los niveles escalafonarios previstos por las normas que regulan la materia. </w:t>
      </w:r>
    </w:p>
    <w:p w:rsidR="002A2345" w:rsidRPr="0086511E" w:rsidRDefault="002A2345" w:rsidP="002A2345">
      <w:pPr>
        <w:spacing w:after="0" w:line="240" w:lineRule="auto"/>
        <w:jc w:val="both"/>
        <w:rPr>
          <w:rFonts w:ascii="Arial" w:hAnsi="Arial" w:cs="Arial"/>
          <w:sz w:val="24"/>
          <w:szCs w:val="24"/>
        </w:rPr>
      </w:pP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Artículo 46. – SITUACIONES ESPECIALES DE REVISTA.</w:t>
      </w:r>
    </w:p>
    <w:p w:rsidR="007C5622" w:rsidRDefault="00395175" w:rsidP="007C5622">
      <w:pPr>
        <w:spacing w:after="0" w:line="240" w:lineRule="auto"/>
        <w:jc w:val="both"/>
        <w:rPr>
          <w:rFonts w:ascii="Arial" w:hAnsi="Arial" w:cs="Arial"/>
          <w:sz w:val="24"/>
          <w:szCs w:val="24"/>
        </w:rPr>
      </w:pPr>
      <w:r w:rsidRPr="0086511E">
        <w:rPr>
          <w:rFonts w:ascii="Arial" w:hAnsi="Arial" w:cs="Arial"/>
          <w:sz w:val="24"/>
          <w:szCs w:val="24"/>
        </w:rPr>
        <w:t>Sin perjuicio de lo dispuesto en el artículo precedente, el personal puede revistar en forma transitoria y excepcional en alguna de las siguientes situaciones especiales de revista, conforme a normas que regulen la materia:</w:t>
      </w:r>
    </w:p>
    <w:p w:rsidR="007C5622"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 a. ejercicio de un cargo superior, </w:t>
      </w:r>
    </w:p>
    <w:p w:rsidR="007C5622"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b. en comisión de servicio, </w:t>
      </w:r>
    </w:p>
    <w:p w:rsidR="007C5622" w:rsidRDefault="00395175" w:rsidP="007C5622">
      <w:pPr>
        <w:spacing w:after="0" w:line="240" w:lineRule="auto"/>
        <w:jc w:val="both"/>
        <w:rPr>
          <w:rFonts w:ascii="Arial" w:hAnsi="Arial" w:cs="Arial"/>
          <w:sz w:val="24"/>
          <w:szCs w:val="24"/>
        </w:rPr>
      </w:pPr>
      <w:r w:rsidRPr="0086511E">
        <w:rPr>
          <w:rFonts w:ascii="Arial" w:hAnsi="Arial" w:cs="Arial"/>
          <w:sz w:val="24"/>
          <w:szCs w:val="24"/>
        </w:rPr>
        <w:lastRenderedPageBreak/>
        <w:t xml:space="preserve">c. adscripción, </w:t>
      </w:r>
    </w:p>
    <w:p w:rsidR="00395175" w:rsidRPr="0086511E" w:rsidRDefault="00395175" w:rsidP="0086511E">
      <w:pPr>
        <w:jc w:val="both"/>
        <w:rPr>
          <w:rFonts w:ascii="Arial" w:hAnsi="Arial" w:cs="Arial"/>
          <w:sz w:val="24"/>
          <w:szCs w:val="24"/>
        </w:rPr>
      </w:pPr>
      <w:r w:rsidRPr="0086511E">
        <w:rPr>
          <w:rFonts w:ascii="Arial" w:hAnsi="Arial" w:cs="Arial"/>
          <w:sz w:val="24"/>
          <w:szCs w:val="24"/>
        </w:rPr>
        <w:t xml:space="preserve">d. en disponibilidad,  </w:t>
      </w:r>
    </w:p>
    <w:p w:rsidR="007C5622"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Artículo 47. – EJERCICIO DE UN CARGO SUPERIOR. </w:t>
      </w:r>
    </w:p>
    <w:p w:rsidR="002A2345" w:rsidRDefault="00395175" w:rsidP="002A2345">
      <w:pPr>
        <w:spacing w:after="0" w:line="240" w:lineRule="auto"/>
        <w:jc w:val="both"/>
        <w:rPr>
          <w:rFonts w:ascii="Arial" w:hAnsi="Arial" w:cs="Arial"/>
          <w:sz w:val="24"/>
          <w:szCs w:val="24"/>
        </w:rPr>
      </w:pPr>
      <w:r w:rsidRPr="0086511E">
        <w:rPr>
          <w:rFonts w:ascii="Arial" w:hAnsi="Arial" w:cs="Arial"/>
          <w:sz w:val="24"/>
          <w:szCs w:val="24"/>
        </w:rPr>
        <w:t xml:space="preserve">Se considera que existe ejercicio de un cargo superior cuando un trabajador asume en forma transitoria funciones inherentes a una posición de nivel superior al propio, con retención de su situación de revista. </w:t>
      </w:r>
    </w:p>
    <w:p w:rsidR="00395175" w:rsidRPr="0086511E" w:rsidRDefault="00395175" w:rsidP="002A2345">
      <w:pPr>
        <w:spacing w:after="0" w:line="240" w:lineRule="auto"/>
        <w:jc w:val="both"/>
        <w:rPr>
          <w:rFonts w:ascii="Arial" w:hAnsi="Arial" w:cs="Arial"/>
          <w:sz w:val="24"/>
          <w:szCs w:val="24"/>
        </w:rPr>
      </w:pPr>
      <w:r w:rsidRPr="0086511E">
        <w:rPr>
          <w:rFonts w:ascii="Arial" w:hAnsi="Arial" w:cs="Arial"/>
          <w:sz w:val="24"/>
          <w:szCs w:val="24"/>
        </w:rPr>
        <w:t xml:space="preserve"> </w:t>
      </w:r>
    </w:p>
    <w:p w:rsidR="007C5622"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Artículo 48. – COMISIÓN DE SERVICIO. </w:t>
      </w:r>
    </w:p>
    <w:p w:rsidR="00395175"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Un trabajador revista en comisión de servicio cuando, en virtud de acto administrativo emanado de autoridad competente, es destinado a ejercer sus funciones en forma transitoria fuera del asiento habitual de éstas, en cumplimiento de órdenes o instrucciones impartidas por el organismo comisionante. </w:t>
      </w:r>
    </w:p>
    <w:p w:rsidR="007C5622" w:rsidRPr="0086511E" w:rsidRDefault="007C5622" w:rsidP="007C5622">
      <w:pPr>
        <w:spacing w:after="0" w:line="240" w:lineRule="auto"/>
        <w:jc w:val="both"/>
        <w:rPr>
          <w:rFonts w:ascii="Arial" w:hAnsi="Arial" w:cs="Arial"/>
          <w:sz w:val="24"/>
          <w:szCs w:val="24"/>
        </w:rPr>
      </w:pPr>
    </w:p>
    <w:p w:rsidR="007C5622" w:rsidRDefault="00395175" w:rsidP="007C5622">
      <w:pPr>
        <w:spacing w:after="0" w:line="240" w:lineRule="auto"/>
        <w:jc w:val="both"/>
        <w:rPr>
          <w:rFonts w:ascii="Arial" w:hAnsi="Arial" w:cs="Arial"/>
          <w:sz w:val="24"/>
          <w:szCs w:val="24"/>
        </w:rPr>
      </w:pPr>
      <w:r w:rsidRPr="0086511E">
        <w:rPr>
          <w:rFonts w:ascii="Arial" w:hAnsi="Arial" w:cs="Arial"/>
          <w:sz w:val="24"/>
          <w:szCs w:val="24"/>
        </w:rPr>
        <w:t>Artículo 49. – ADSCRIPCIÓN.</w:t>
      </w:r>
    </w:p>
    <w:p w:rsidR="00395175"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 Un trabajador revista adscripto cuando es destinado a ejercer sus funciones en forma transitoria fuera del asiento habitual de éstas, a requerimiento de un organismo solicitante y para cumplir funciones propias de la competencia específica del ente requirente. La adscripción puede disponerse para que el personal permanente del Gobierno de la Ciudad preste servicios fuera de su ámbito, o para que el personal de otros organismos públicos se desempeñe en éste. </w:t>
      </w:r>
    </w:p>
    <w:p w:rsidR="007C5622" w:rsidRPr="0086511E" w:rsidRDefault="007C5622" w:rsidP="007C5622">
      <w:pPr>
        <w:spacing w:after="0" w:line="240" w:lineRule="auto"/>
        <w:jc w:val="both"/>
        <w:rPr>
          <w:rFonts w:ascii="Arial" w:hAnsi="Arial" w:cs="Arial"/>
          <w:sz w:val="24"/>
          <w:szCs w:val="24"/>
        </w:rPr>
      </w:pPr>
    </w:p>
    <w:p w:rsidR="007C5622"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Artículo 50. – DISPONIBILIDAD.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Se encontrarán en situación de disponibilidad aquellos trabajadores que se encuadren en el Capítulo XIII de la presente Ley. </w:t>
      </w:r>
    </w:p>
    <w:p w:rsidR="00395175" w:rsidRPr="0086511E" w:rsidRDefault="00395175" w:rsidP="0086511E">
      <w:pPr>
        <w:jc w:val="both"/>
        <w:rPr>
          <w:rFonts w:ascii="Arial" w:hAnsi="Arial" w:cs="Arial"/>
          <w:sz w:val="24"/>
          <w:szCs w:val="24"/>
        </w:rPr>
      </w:pPr>
      <w:r w:rsidRPr="0086511E">
        <w:rPr>
          <w:rFonts w:ascii="Arial" w:hAnsi="Arial" w:cs="Arial"/>
          <w:sz w:val="24"/>
          <w:szCs w:val="24"/>
        </w:rPr>
        <w:t xml:space="preserve"> </w:t>
      </w:r>
    </w:p>
    <w:p w:rsidR="007C5622" w:rsidRDefault="007C5622" w:rsidP="007C5622">
      <w:pPr>
        <w:jc w:val="center"/>
        <w:rPr>
          <w:rFonts w:ascii="Arial" w:hAnsi="Arial" w:cs="Arial"/>
          <w:sz w:val="24"/>
          <w:szCs w:val="24"/>
        </w:rPr>
      </w:pPr>
      <w:r>
        <w:rPr>
          <w:rFonts w:ascii="Arial" w:hAnsi="Arial" w:cs="Arial"/>
          <w:sz w:val="24"/>
          <w:szCs w:val="24"/>
        </w:rPr>
        <w:t>CAPÍTULO XII</w:t>
      </w:r>
    </w:p>
    <w:p w:rsidR="00395175" w:rsidRPr="0086511E" w:rsidRDefault="00395175" w:rsidP="007C5622">
      <w:pPr>
        <w:jc w:val="center"/>
        <w:rPr>
          <w:rFonts w:ascii="Arial" w:hAnsi="Arial" w:cs="Arial"/>
          <w:sz w:val="24"/>
          <w:szCs w:val="24"/>
        </w:rPr>
      </w:pPr>
      <w:r w:rsidRPr="0086511E">
        <w:rPr>
          <w:rFonts w:ascii="Arial" w:hAnsi="Arial" w:cs="Arial"/>
          <w:sz w:val="24"/>
          <w:szCs w:val="24"/>
        </w:rPr>
        <w:t>DEL RÉGIMEN DISCIPLINARIO.</w:t>
      </w:r>
    </w:p>
    <w:p w:rsidR="007C5622" w:rsidRDefault="00395175" w:rsidP="007C5622">
      <w:pPr>
        <w:spacing w:after="0" w:line="240" w:lineRule="auto"/>
        <w:jc w:val="both"/>
        <w:rPr>
          <w:rFonts w:ascii="Arial" w:hAnsi="Arial" w:cs="Arial"/>
          <w:sz w:val="24"/>
          <w:szCs w:val="24"/>
        </w:rPr>
      </w:pPr>
      <w:r w:rsidRPr="0086511E">
        <w:rPr>
          <w:rFonts w:ascii="Arial" w:hAnsi="Arial" w:cs="Arial"/>
          <w:sz w:val="24"/>
          <w:szCs w:val="24"/>
        </w:rPr>
        <w:t>Artículo 51.- MEDIDAS DISCIPLINARIAS.</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 Los trabajadores de la Ciudad Autónoma de Buenos Aires se encontrarán sujetos a las siguientes medidas disciplinarias: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a. apercibimiento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b. suspensión de hasta 30 días.</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c. cesantía d. exoneración.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Estas sanciones se aplicarán sin perjuicio de las responsabilidades administrativas, civiles y penales que fijen las leyes vigentes. Las suspensiones se harán efectivas sin prestación de servicios ni percepción de haberes, en la forma y los términos que determine la reglamentación. </w:t>
      </w:r>
    </w:p>
    <w:p w:rsidR="00395175" w:rsidRPr="0086511E" w:rsidRDefault="00395175" w:rsidP="0086511E">
      <w:pPr>
        <w:jc w:val="both"/>
        <w:rPr>
          <w:rFonts w:ascii="Arial" w:hAnsi="Arial" w:cs="Arial"/>
          <w:sz w:val="24"/>
          <w:szCs w:val="24"/>
        </w:rPr>
      </w:pP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Artículo 52.- APERCIBIMIENTO Y SUSPENSIÓN.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Son causales para la sanción de apercibimiento y suspensión:</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lastRenderedPageBreak/>
        <w:t xml:space="preserve"> a. incumplimiento reiterado del horario establecido, sin perjuicio de tenerse como antecedente a los fines de la evaluación anual de desempeño,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b. inasistencias injustificadas en tanto no excedan los 10 días de servicios en el lapso de 12 meses inmediatos anteriores y siempre que no configure abandono de servicio.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c. falta de respeto a los superiores, iguales, subordinados, a los administrados, o el público,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d. negligencia en el cumplimiento de las funciones, </w:t>
      </w:r>
    </w:p>
    <w:p w:rsidR="00395175"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e. incumplimiento de las obligaciones y quebrantamiento de las prohibiciones establecidas en los artículos 10 y 11 de la presente Ley.  </w:t>
      </w:r>
    </w:p>
    <w:p w:rsidR="007C5622" w:rsidRPr="0086511E" w:rsidRDefault="007C5622" w:rsidP="007C5622">
      <w:pPr>
        <w:spacing w:after="0" w:line="240" w:lineRule="auto"/>
        <w:jc w:val="both"/>
        <w:rPr>
          <w:rFonts w:ascii="Arial" w:hAnsi="Arial" w:cs="Arial"/>
          <w:sz w:val="24"/>
          <w:szCs w:val="24"/>
        </w:rPr>
      </w:pPr>
    </w:p>
    <w:p w:rsidR="007C5622"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Artículo 53.- CESANTÍA.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Son causales para la cesantía: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a. abandono de servicio cuando medie 5 o más inasistencias injustificadas consecutivas del trabajador. Para que el abandono de servicio se configure se requerirá previa intimación fehaciente emanada de autoridad competente a fin de que retome el servicio,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b. inasistencias injustificadas que excedan los 15 días en el lapso de los 12 meses inmediatos anteriores,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c. infracciones y faltas reiteradas en el cumplimiento de sus tareas,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d. infracciones que den lugar a la suspensión, cuando hayan totalizado en los 12 meses inmediatos anteriores, 30 días de suspensión,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e. incumplimiento grave de las obligaciones y quebrantamiento grave de las prohibiciones establecidas en los artículos 11 y 12 de la presente ley,</w:t>
      </w:r>
    </w:p>
    <w:p w:rsidR="00395175"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 f. condena firme por delito doloso.  </w:t>
      </w:r>
    </w:p>
    <w:p w:rsidR="007C5622" w:rsidRPr="0086511E" w:rsidRDefault="007C5622" w:rsidP="007C5622">
      <w:pPr>
        <w:spacing w:after="0" w:line="240" w:lineRule="auto"/>
        <w:jc w:val="both"/>
        <w:rPr>
          <w:rFonts w:ascii="Arial" w:hAnsi="Arial" w:cs="Arial"/>
          <w:sz w:val="24"/>
          <w:szCs w:val="24"/>
        </w:rPr>
      </w:pPr>
    </w:p>
    <w:p w:rsidR="007C5622"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Artículo 54.- EXONERACIÓN.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Serán causales de exoneración:</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 a. falta grave que perjudique material o moralmente a la Administración,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b. dictado de condena firme por delito contra la Administración, </w:t>
      </w:r>
    </w:p>
    <w:p w:rsidR="00395175"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c. incumplimiento grave e intencional de órdenes legalmente impartidas,</w:t>
      </w:r>
    </w:p>
    <w:p w:rsidR="00395175"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d. imposición de pena principal o accesoria de inhabilitación absoluta o especial para ejercer cargos públicos. </w:t>
      </w:r>
    </w:p>
    <w:p w:rsidR="007C5622" w:rsidRPr="0086511E" w:rsidRDefault="007C5622" w:rsidP="007C5622">
      <w:pPr>
        <w:spacing w:after="0" w:line="240" w:lineRule="auto"/>
        <w:jc w:val="both"/>
        <w:rPr>
          <w:rFonts w:ascii="Arial" w:hAnsi="Arial" w:cs="Arial"/>
          <w:sz w:val="24"/>
          <w:szCs w:val="24"/>
        </w:rPr>
      </w:pPr>
    </w:p>
    <w:p w:rsidR="007C5622" w:rsidRDefault="00395175" w:rsidP="007C5622">
      <w:pPr>
        <w:spacing w:after="0" w:line="240" w:lineRule="auto"/>
        <w:jc w:val="both"/>
        <w:rPr>
          <w:rFonts w:ascii="Arial" w:hAnsi="Arial" w:cs="Arial"/>
          <w:sz w:val="24"/>
          <w:szCs w:val="24"/>
        </w:rPr>
      </w:pPr>
      <w:r w:rsidRPr="0086511E">
        <w:rPr>
          <w:rFonts w:ascii="Arial" w:hAnsi="Arial" w:cs="Arial"/>
          <w:sz w:val="24"/>
          <w:szCs w:val="24"/>
        </w:rPr>
        <w:t>Artículo 55.- ENUMERACIÓN NO TAXATIVA.</w:t>
      </w:r>
    </w:p>
    <w:p w:rsidR="00395175"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 La enumeración de causales previstas en los Artículos 52, 53 y 54 es meramente enunciativa y no excluye otras que se deriven de un incumplimiento, falta reprochable del trabajador con motivo o en ocasión de sus funciones y aquellas causale</w:t>
      </w:r>
      <w:r w:rsidR="007C5622">
        <w:rPr>
          <w:rFonts w:ascii="Arial" w:hAnsi="Arial" w:cs="Arial"/>
          <w:sz w:val="24"/>
          <w:szCs w:val="24"/>
        </w:rPr>
        <w:t>s previstas por la Ley Nº 1225.</w:t>
      </w:r>
      <w:r w:rsidRPr="0086511E">
        <w:rPr>
          <w:rFonts w:ascii="Arial" w:hAnsi="Arial" w:cs="Arial"/>
          <w:sz w:val="24"/>
          <w:szCs w:val="24"/>
        </w:rPr>
        <w:t xml:space="preserve"> Ley de violencia laboral. </w:t>
      </w:r>
    </w:p>
    <w:p w:rsidR="007C5622" w:rsidRPr="0086511E" w:rsidRDefault="007C5622" w:rsidP="007C5622">
      <w:pPr>
        <w:spacing w:after="0" w:line="240" w:lineRule="auto"/>
        <w:jc w:val="both"/>
        <w:rPr>
          <w:rFonts w:ascii="Arial" w:hAnsi="Arial" w:cs="Arial"/>
          <w:sz w:val="24"/>
          <w:szCs w:val="24"/>
        </w:rPr>
      </w:pPr>
    </w:p>
    <w:p w:rsidR="007C5622" w:rsidRDefault="00395175" w:rsidP="007C5622">
      <w:pPr>
        <w:spacing w:after="0" w:line="240" w:lineRule="auto"/>
        <w:jc w:val="both"/>
        <w:rPr>
          <w:rFonts w:ascii="Arial" w:hAnsi="Arial" w:cs="Arial"/>
          <w:sz w:val="24"/>
          <w:szCs w:val="24"/>
        </w:rPr>
      </w:pPr>
      <w:r w:rsidRPr="0086511E">
        <w:rPr>
          <w:rFonts w:ascii="Arial" w:hAnsi="Arial" w:cs="Arial"/>
          <w:sz w:val="24"/>
          <w:szCs w:val="24"/>
        </w:rPr>
        <w:t>Artículo 56.- PROCEDIMIENTO.</w:t>
      </w:r>
    </w:p>
    <w:p w:rsidR="009D040B"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 A los fines de la aplicación de las sanciones previstas en el presente capítulo se requerirá la instrucción de un sumario previo, conforme el procedimiento que se establezca en la reglamentación, el cual deberá garantizar al imputado el derecho de defensa. Quedan exceptuados del procedimiento de sumario previo: </w:t>
      </w:r>
    </w:p>
    <w:p w:rsidR="009D040B"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a. los apercibimientos, </w:t>
      </w:r>
    </w:p>
    <w:p w:rsidR="009D040B"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b. las suspensiones por un término inferior a los 10 días. </w:t>
      </w:r>
    </w:p>
    <w:p w:rsidR="009D040B" w:rsidRPr="0086511E" w:rsidRDefault="00395175" w:rsidP="007C5622">
      <w:pPr>
        <w:spacing w:after="0" w:line="240" w:lineRule="auto"/>
        <w:jc w:val="both"/>
        <w:rPr>
          <w:rFonts w:ascii="Arial" w:hAnsi="Arial" w:cs="Arial"/>
          <w:sz w:val="24"/>
          <w:szCs w:val="24"/>
        </w:rPr>
      </w:pPr>
      <w:r w:rsidRPr="0086511E">
        <w:rPr>
          <w:rFonts w:ascii="Arial" w:hAnsi="Arial" w:cs="Arial"/>
          <w:sz w:val="24"/>
          <w:szCs w:val="24"/>
        </w:rPr>
        <w:lastRenderedPageBreak/>
        <w:t xml:space="preserve">c. las sanciones previstas en los incisos a) y b) del artículo 51, en los incisos a) y b) del 52 y en los incisos b) y d) del artículo 53. </w:t>
      </w:r>
    </w:p>
    <w:p w:rsidR="00395175"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El personal no podrá ser sancionado sino una vez por el mismo hecho. Toda sanción se graduará teniendo en cuenta la gravedad de la falta, los antecedentes del trabajador y los perjuicios causados. El Poder Ejecutivo determinará, por vía reglamentaria, el funcionario competente a los fines de la aplicación de las diferentes sanciones disciplinarias previstas en el presente artículo. </w:t>
      </w:r>
    </w:p>
    <w:p w:rsidR="007C5622" w:rsidRPr="0086511E" w:rsidRDefault="007C5622" w:rsidP="007C5622">
      <w:pPr>
        <w:spacing w:after="0" w:line="240" w:lineRule="auto"/>
        <w:jc w:val="both"/>
        <w:rPr>
          <w:rFonts w:ascii="Arial" w:hAnsi="Arial" w:cs="Arial"/>
          <w:sz w:val="24"/>
          <w:szCs w:val="24"/>
        </w:rPr>
      </w:pPr>
    </w:p>
    <w:p w:rsidR="007C5622"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Artículo 57.- SUSPENSIÓN PREVENTIVA. </w:t>
      </w:r>
    </w:p>
    <w:p w:rsidR="007C5622" w:rsidRDefault="00395175" w:rsidP="007C5622">
      <w:pPr>
        <w:spacing w:after="0" w:line="240" w:lineRule="auto"/>
        <w:jc w:val="both"/>
        <w:rPr>
          <w:rFonts w:ascii="Arial" w:hAnsi="Arial" w:cs="Arial"/>
          <w:sz w:val="24"/>
          <w:szCs w:val="24"/>
        </w:rPr>
      </w:pPr>
      <w:r w:rsidRPr="0086511E">
        <w:rPr>
          <w:rFonts w:ascii="Arial" w:hAnsi="Arial" w:cs="Arial"/>
          <w:sz w:val="24"/>
          <w:szCs w:val="24"/>
        </w:rPr>
        <w:t xml:space="preserve">El personal sumariado podrá ser suspendido preventivamente o trasladado con carácter transitorio por la autoridad competente cuando su alejamiento sea necesario para el esclarecimiento de los hechos investigados o cuando su permanencia en funciones fuere inconveniente, en la forma y términos que determine la reglamentación. En el supuesto de haberse aplicado suspensión preventiva y de las conclusiones del sumario no surgieran sanciones o las mismas no fueran privativas de haberes, éstos le serán íntegramente abonados. </w:t>
      </w:r>
    </w:p>
    <w:p w:rsidR="00395175" w:rsidRDefault="00395175" w:rsidP="007C5622">
      <w:pPr>
        <w:spacing w:after="0" w:line="240" w:lineRule="auto"/>
        <w:jc w:val="both"/>
        <w:rPr>
          <w:rFonts w:ascii="Arial" w:hAnsi="Arial" w:cs="Arial"/>
          <w:sz w:val="24"/>
          <w:szCs w:val="24"/>
        </w:rPr>
      </w:pPr>
      <w:r w:rsidRPr="0086511E">
        <w:rPr>
          <w:rFonts w:ascii="Arial" w:hAnsi="Arial" w:cs="Arial"/>
          <w:sz w:val="24"/>
          <w:szCs w:val="24"/>
        </w:rPr>
        <w:t>El plazo de traslado o suspensión preventiva no podrá exceder el máximo de 90 días corridos. En el caso de la suspensión preventiva, ésta deberá aplicarse por períodos que no excedan de 30 días como máximo, - renovables de así corresponder- has</w:t>
      </w:r>
      <w:r w:rsidR="009D040B" w:rsidRPr="0086511E">
        <w:rPr>
          <w:rFonts w:ascii="Arial" w:hAnsi="Arial" w:cs="Arial"/>
          <w:sz w:val="24"/>
          <w:szCs w:val="24"/>
        </w:rPr>
        <w:t xml:space="preserve">ta agotar el plazo respectivo. </w:t>
      </w:r>
      <w:r w:rsidRPr="0086511E">
        <w:rPr>
          <w:rFonts w:ascii="Arial" w:hAnsi="Arial" w:cs="Arial"/>
          <w:sz w:val="24"/>
          <w:szCs w:val="24"/>
        </w:rPr>
        <w:t xml:space="preserve"> </w:t>
      </w:r>
    </w:p>
    <w:p w:rsidR="007C5622" w:rsidRPr="0086511E" w:rsidRDefault="007C5622" w:rsidP="007C5622">
      <w:pPr>
        <w:spacing w:after="0" w:line="240" w:lineRule="auto"/>
        <w:jc w:val="both"/>
        <w:rPr>
          <w:rFonts w:ascii="Arial" w:hAnsi="Arial" w:cs="Arial"/>
          <w:sz w:val="24"/>
          <w:szCs w:val="24"/>
        </w:rPr>
      </w:pPr>
    </w:p>
    <w:p w:rsidR="007C5622" w:rsidRPr="0086511E" w:rsidRDefault="007C5622" w:rsidP="007C5622">
      <w:pPr>
        <w:spacing w:after="0" w:line="240" w:lineRule="auto"/>
        <w:jc w:val="both"/>
        <w:rPr>
          <w:rFonts w:ascii="Arial" w:hAnsi="Arial" w:cs="Arial"/>
          <w:sz w:val="24"/>
          <w:szCs w:val="24"/>
        </w:rPr>
      </w:pPr>
      <w:r w:rsidRPr="0086511E">
        <w:rPr>
          <w:rFonts w:ascii="Arial" w:hAnsi="Arial" w:cs="Arial"/>
          <w:sz w:val="24"/>
          <w:szCs w:val="24"/>
        </w:rPr>
        <w:t>Artículo 58. – SIMULTANEIDAD CON PROCESO PENAL.</w:t>
      </w:r>
    </w:p>
    <w:p w:rsidR="009D040B" w:rsidRDefault="007C5622" w:rsidP="007C5622">
      <w:pPr>
        <w:spacing w:after="0" w:line="240" w:lineRule="auto"/>
        <w:jc w:val="both"/>
        <w:rPr>
          <w:rFonts w:ascii="Arial" w:hAnsi="Arial" w:cs="Arial"/>
          <w:sz w:val="24"/>
          <w:szCs w:val="24"/>
        </w:rPr>
      </w:pPr>
      <w:r w:rsidRPr="0086511E">
        <w:rPr>
          <w:rFonts w:ascii="Arial" w:hAnsi="Arial" w:cs="Arial"/>
          <w:sz w:val="24"/>
          <w:szCs w:val="24"/>
        </w:rPr>
        <w:t xml:space="preserve">La sustanciación de los sumarios administrativos por hechos que puedan configurar delitos y la imposición de las sanciones pertinentes son independientes de la causa criminal. El sobreseimiento provisional o definitivo o la absolución dictados en la causa criminal, no habilitan al trabajador a continuar en el servicio si es sancionado con cesantía o exoneración en el sumario administrativo. La sanción que se imponga en el orden administrativo, pendiente la causa criminal, tendrá carácter provisional y podrá ser sustituida por otra de mayor o menor gravedad, luego de dictada la sentencia definitiva. El sumario será secreto hasta que el sumariante dé por terminada la prueba de cargo. </w:t>
      </w:r>
    </w:p>
    <w:p w:rsidR="007C5622" w:rsidRPr="0086511E" w:rsidRDefault="007C5622" w:rsidP="007C5622">
      <w:pPr>
        <w:spacing w:after="0" w:line="240" w:lineRule="auto"/>
        <w:jc w:val="both"/>
        <w:rPr>
          <w:rFonts w:ascii="Arial" w:hAnsi="Arial" w:cs="Arial"/>
          <w:sz w:val="24"/>
          <w:szCs w:val="24"/>
        </w:rPr>
      </w:pPr>
    </w:p>
    <w:p w:rsidR="007C5622" w:rsidRDefault="009D040B" w:rsidP="007C5622">
      <w:pPr>
        <w:spacing w:after="0" w:line="240" w:lineRule="auto"/>
        <w:jc w:val="both"/>
        <w:rPr>
          <w:rFonts w:ascii="Arial" w:hAnsi="Arial" w:cs="Arial"/>
          <w:sz w:val="24"/>
          <w:szCs w:val="24"/>
        </w:rPr>
      </w:pPr>
      <w:r w:rsidRPr="0086511E">
        <w:rPr>
          <w:rFonts w:ascii="Arial" w:hAnsi="Arial" w:cs="Arial"/>
          <w:sz w:val="24"/>
          <w:szCs w:val="24"/>
        </w:rPr>
        <w:t>Artículo 59.- EXTINCIÓN DE LA ACCIÓN.</w:t>
      </w:r>
    </w:p>
    <w:p w:rsidR="007C5622" w:rsidRDefault="009D040B" w:rsidP="007C5622">
      <w:pPr>
        <w:spacing w:after="0" w:line="240" w:lineRule="auto"/>
        <w:jc w:val="both"/>
        <w:rPr>
          <w:rFonts w:ascii="Arial" w:hAnsi="Arial" w:cs="Arial"/>
          <w:sz w:val="24"/>
          <w:szCs w:val="24"/>
        </w:rPr>
      </w:pPr>
      <w:r w:rsidRPr="0086511E">
        <w:rPr>
          <w:rFonts w:ascii="Arial" w:hAnsi="Arial" w:cs="Arial"/>
          <w:sz w:val="24"/>
          <w:szCs w:val="24"/>
        </w:rPr>
        <w:t xml:space="preserve"> La acción disciplinaria se extinguirá por fallecimiento del responsable o por el transcurso de 5 años a contar de la fecha de la comisión de falta, sin perjuicio del derecho de la Ciudad Autónoma de Buenos Aires de reclamar los daños y perjuicios que haya sufrido como consecuencia de la falta cometida. </w:t>
      </w:r>
    </w:p>
    <w:p w:rsidR="007C5622" w:rsidRPr="0086511E" w:rsidRDefault="007C5622" w:rsidP="007C5622">
      <w:pPr>
        <w:spacing w:after="0" w:line="240" w:lineRule="auto"/>
        <w:jc w:val="both"/>
        <w:rPr>
          <w:rFonts w:ascii="Arial" w:hAnsi="Arial" w:cs="Arial"/>
          <w:sz w:val="24"/>
          <w:szCs w:val="24"/>
        </w:rPr>
      </w:pPr>
    </w:p>
    <w:p w:rsidR="007C5622" w:rsidRDefault="009D040B" w:rsidP="00675505">
      <w:pPr>
        <w:spacing w:after="0" w:line="240" w:lineRule="auto"/>
        <w:jc w:val="both"/>
        <w:rPr>
          <w:rFonts w:ascii="Arial" w:hAnsi="Arial" w:cs="Arial"/>
          <w:sz w:val="24"/>
          <w:szCs w:val="24"/>
        </w:rPr>
      </w:pPr>
      <w:r w:rsidRPr="0086511E">
        <w:rPr>
          <w:rFonts w:ascii="Arial" w:hAnsi="Arial" w:cs="Arial"/>
          <w:sz w:val="24"/>
          <w:szCs w:val="24"/>
        </w:rPr>
        <w:t xml:space="preserve">Artículo 60.- RECURSO JUDICIAL. </w:t>
      </w:r>
    </w:p>
    <w:p w:rsidR="009D040B" w:rsidRPr="0086511E" w:rsidRDefault="009D040B" w:rsidP="00675505">
      <w:pPr>
        <w:spacing w:after="0" w:line="240" w:lineRule="auto"/>
        <w:jc w:val="both"/>
        <w:rPr>
          <w:rFonts w:ascii="Arial" w:hAnsi="Arial" w:cs="Arial"/>
          <w:sz w:val="24"/>
          <w:szCs w:val="24"/>
        </w:rPr>
      </w:pPr>
      <w:r w:rsidRPr="0086511E">
        <w:rPr>
          <w:rFonts w:ascii="Arial" w:hAnsi="Arial" w:cs="Arial"/>
          <w:sz w:val="24"/>
          <w:szCs w:val="24"/>
        </w:rPr>
        <w:t>Para el caso de cesantías y exoneraciones, son d</w:t>
      </w:r>
      <w:r w:rsidR="007C5622">
        <w:rPr>
          <w:rFonts w:ascii="Arial" w:hAnsi="Arial" w:cs="Arial"/>
          <w:sz w:val="24"/>
          <w:szCs w:val="24"/>
        </w:rPr>
        <w:t>e aplicación los artículos 464  y 465</w:t>
      </w:r>
      <w:r w:rsidR="0062630D">
        <w:rPr>
          <w:rFonts w:ascii="Arial" w:hAnsi="Arial" w:cs="Arial"/>
          <w:sz w:val="24"/>
          <w:szCs w:val="24"/>
        </w:rPr>
        <w:t xml:space="preserve">  de la Ley 189</w:t>
      </w:r>
      <w:r w:rsidRPr="0086511E">
        <w:rPr>
          <w:rFonts w:ascii="Arial" w:hAnsi="Arial" w:cs="Arial"/>
          <w:sz w:val="24"/>
          <w:szCs w:val="24"/>
        </w:rPr>
        <w:t xml:space="preserve">. </w:t>
      </w:r>
    </w:p>
    <w:p w:rsidR="009D040B" w:rsidRPr="0086511E" w:rsidRDefault="009D040B" w:rsidP="0086511E">
      <w:pPr>
        <w:jc w:val="both"/>
        <w:rPr>
          <w:rFonts w:ascii="Arial" w:hAnsi="Arial" w:cs="Arial"/>
          <w:sz w:val="24"/>
          <w:szCs w:val="24"/>
        </w:rPr>
      </w:pPr>
      <w:r w:rsidRPr="0086511E">
        <w:rPr>
          <w:rFonts w:ascii="Arial" w:hAnsi="Arial" w:cs="Arial"/>
          <w:sz w:val="24"/>
          <w:szCs w:val="24"/>
        </w:rPr>
        <w:t xml:space="preserve"> </w:t>
      </w:r>
    </w:p>
    <w:p w:rsidR="0062630D" w:rsidRDefault="0062630D" w:rsidP="0062630D">
      <w:pPr>
        <w:jc w:val="center"/>
        <w:rPr>
          <w:rFonts w:ascii="Arial" w:hAnsi="Arial" w:cs="Arial"/>
          <w:sz w:val="24"/>
          <w:szCs w:val="24"/>
        </w:rPr>
      </w:pPr>
      <w:r>
        <w:rPr>
          <w:rFonts w:ascii="Arial" w:hAnsi="Arial" w:cs="Arial"/>
          <w:sz w:val="24"/>
          <w:szCs w:val="24"/>
        </w:rPr>
        <w:t>CAPÍTULO XIII</w:t>
      </w:r>
    </w:p>
    <w:p w:rsidR="009D040B" w:rsidRPr="0086511E" w:rsidRDefault="009D040B" w:rsidP="0062630D">
      <w:pPr>
        <w:jc w:val="center"/>
        <w:rPr>
          <w:rFonts w:ascii="Arial" w:hAnsi="Arial" w:cs="Arial"/>
          <w:sz w:val="24"/>
          <w:szCs w:val="24"/>
        </w:rPr>
      </w:pPr>
      <w:r w:rsidRPr="0086511E">
        <w:rPr>
          <w:rFonts w:ascii="Arial" w:hAnsi="Arial" w:cs="Arial"/>
          <w:sz w:val="24"/>
          <w:szCs w:val="24"/>
        </w:rPr>
        <w:t>DEL RÉGIMEN DE DISPONIBILIDAD.</w:t>
      </w:r>
    </w:p>
    <w:p w:rsidR="009D040B" w:rsidRPr="0086511E" w:rsidRDefault="009D040B" w:rsidP="0086511E">
      <w:pPr>
        <w:jc w:val="both"/>
        <w:rPr>
          <w:rFonts w:ascii="Arial" w:hAnsi="Arial" w:cs="Arial"/>
          <w:sz w:val="24"/>
          <w:szCs w:val="24"/>
        </w:rPr>
      </w:pPr>
      <w:r w:rsidRPr="0086511E">
        <w:rPr>
          <w:rFonts w:ascii="Arial" w:hAnsi="Arial" w:cs="Arial"/>
          <w:sz w:val="24"/>
          <w:szCs w:val="24"/>
        </w:rPr>
        <w:lastRenderedPageBreak/>
        <w:t xml:space="preserve"> </w:t>
      </w:r>
    </w:p>
    <w:p w:rsidR="0062630D" w:rsidRDefault="009D040B" w:rsidP="00675505">
      <w:pPr>
        <w:spacing w:after="0" w:line="240" w:lineRule="auto"/>
        <w:jc w:val="both"/>
        <w:rPr>
          <w:rFonts w:ascii="Arial" w:hAnsi="Arial" w:cs="Arial"/>
          <w:sz w:val="24"/>
          <w:szCs w:val="24"/>
        </w:rPr>
      </w:pPr>
      <w:r w:rsidRPr="0086511E">
        <w:rPr>
          <w:rFonts w:ascii="Arial" w:hAnsi="Arial" w:cs="Arial"/>
          <w:sz w:val="24"/>
          <w:szCs w:val="24"/>
        </w:rPr>
        <w:t xml:space="preserve">Artículo 61.- OBJETIVO. </w:t>
      </w:r>
    </w:p>
    <w:p w:rsidR="00675505" w:rsidRDefault="009D040B" w:rsidP="00675505">
      <w:pPr>
        <w:spacing w:after="0" w:line="240" w:lineRule="auto"/>
        <w:jc w:val="both"/>
        <w:rPr>
          <w:rFonts w:ascii="Arial" w:hAnsi="Arial" w:cs="Arial"/>
          <w:sz w:val="24"/>
          <w:szCs w:val="24"/>
        </w:rPr>
      </w:pPr>
      <w:r w:rsidRPr="0086511E">
        <w:rPr>
          <w:rFonts w:ascii="Arial" w:hAnsi="Arial" w:cs="Arial"/>
          <w:sz w:val="24"/>
          <w:szCs w:val="24"/>
        </w:rPr>
        <w:t xml:space="preserve">Establécese un régimen de disponibilidad de los trabajadores de la Ciudad Autónoma de Buenos Aires el que tendrá por objeto la reubicación de los trabajadores que se encuentren comprendidos en él. </w:t>
      </w:r>
    </w:p>
    <w:p w:rsidR="009D040B" w:rsidRPr="0086511E" w:rsidRDefault="009D040B" w:rsidP="00675505">
      <w:pPr>
        <w:spacing w:after="0" w:line="240" w:lineRule="auto"/>
        <w:jc w:val="both"/>
        <w:rPr>
          <w:rFonts w:ascii="Arial" w:hAnsi="Arial" w:cs="Arial"/>
          <w:sz w:val="24"/>
          <w:szCs w:val="24"/>
        </w:rPr>
      </w:pPr>
      <w:r w:rsidRPr="0086511E">
        <w:rPr>
          <w:rFonts w:ascii="Arial" w:hAnsi="Arial" w:cs="Arial"/>
          <w:sz w:val="24"/>
          <w:szCs w:val="24"/>
        </w:rPr>
        <w:t xml:space="preserve"> </w:t>
      </w: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Artículo 62. – TRABAJADORES COMPRENDIDOS. </w:t>
      </w: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Se encontrarán comprendidos dentro del régimen de disponibilidad previsto en el presente título: </w:t>
      </w: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a. los trabajadores cuyos cargos o funciones u organismos en donde el trabajador preste servicios hubiesen sido suprimidos por razones de reestructuración, </w:t>
      </w: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b. los trabajadores que hayan sido calificados negativamente en la evaluación anual de desempeño, de acuerdo con lo establecido por el Artículo 38. </w:t>
      </w:r>
    </w:p>
    <w:p w:rsidR="009D040B"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c. los trabajadores que hayan sido suspendidos preventivamente o cuyo traslado se hubiese dispuesto por considerarse presuntivamente incurso en falta disciplinaria de conformidad con lo dispuesto en el artículo 57. </w:t>
      </w:r>
    </w:p>
    <w:p w:rsidR="0062630D" w:rsidRPr="0086511E" w:rsidRDefault="0062630D" w:rsidP="0062630D">
      <w:pPr>
        <w:spacing w:after="0" w:line="240" w:lineRule="auto"/>
        <w:jc w:val="both"/>
        <w:rPr>
          <w:rFonts w:ascii="Arial" w:hAnsi="Arial" w:cs="Arial"/>
          <w:sz w:val="24"/>
          <w:szCs w:val="24"/>
        </w:rPr>
      </w:pP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Artículo 63. – TRABAJADORES NO REUBICADOS.</w:t>
      </w: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 Los trabajadores que no fueren reubicados durante el período de disponibilidad cesarán en sus cargos, haciéndose acreedores de una indemnización por cese cuyo monto se determinará por la reglamentación o por negociación colectiva.</w:t>
      </w: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 El período de disponibilidad se establecerá por vía reglamentaria teniendo en cuenta la antigüedad de los trabajadores. </w:t>
      </w: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Exceptúase de lo dispuesto en el presente artículo a los trabajadores comprendidos en el artículo 62, inciso c) de la presente ley. </w:t>
      </w:r>
    </w:p>
    <w:p w:rsidR="009D040B" w:rsidRDefault="009D040B" w:rsidP="0062630D">
      <w:pPr>
        <w:spacing w:after="0" w:line="240" w:lineRule="auto"/>
        <w:jc w:val="both"/>
        <w:rPr>
          <w:rFonts w:ascii="Arial" w:hAnsi="Arial" w:cs="Arial"/>
          <w:sz w:val="24"/>
          <w:szCs w:val="24"/>
        </w:rPr>
      </w:pPr>
      <w:r w:rsidRPr="0086511E">
        <w:rPr>
          <w:rFonts w:ascii="Arial" w:hAnsi="Arial" w:cs="Arial"/>
          <w:sz w:val="24"/>
          <w:szCs w:val="24"/>
        </w:rPr>
        <w:t>Las convenciones colectivas establecerán un régimen especial de disponibilidad para los trabajadores comprendidos en el artículo 62, inciso a</w:t>
      </w:r>
      <w:r w:rsidR="0062630D">
        <w:rPr>
          <w:rFonts w:ascii="Arial" w:hAnsi="Arial" w:cs="Arial"/>
          <w:sz w:val="24"/>
          <w:szCs w:val="24"/>
        </w:rPr>
        <w:t>)</w:t>
      </w:r>
      <w:r w:rsidRPr="0086511E">
        <w:rPr>
          <w:rFonts w:ascii="Arial" w:hAnsi="Arial" w:cs="Arial"/>
          <w:sz w:val="24"/>
          <w:szCs w:val="24"/>
        </w:rPr>
        <w:t xml:space="preserve">, que podrá estatuir un período de disponibilidad superior al legal, alternativas especiales de capacitación y reconversión, y/o una compensación bonificada por egreso. </w:t>
      </w:r>
    </w:p>
    <w:p w:rsidR="0062630D" w:rsidRPr="0086511E" w:rsidRDefault="0062630D" w:rsidP="0062630D">
      <w:pPr>
        <w:spacing w:after="0" w:line="240" w:lineRule="auto"/>
        <w:jc w:val="both"/>
        <w:rPr>
          <w:rFonts w:ascii="Arial" w:hAnsi="Arial" w:cs="Arial"/>
          <w:sz w:val="24"/>
          <w:szCs w:val="24"/>
        </w:rPr>
      </w:pPr>
    </w:p>
    <w:p w:rsidR="0062630D" w:rsidRDefault="0062630D" w:rsidP="0062630D">
      <w:pPr>
        <w:jc w:val="center"/>
        <w:rPr>
          <w:rFonts w:ascii="Arial" w:hAnsi="Arial" w:cs="Arial"/>
          <w:sz w:val="24"/>
          <w:szCs w:val="24"/>
        </w:rPr>
      </w:pPr>
      <w:r>
        <w:rPr>
          <w:rFonts w:ascii="Arial" w:hAnsi="Arial" w:cs="Arial"/>
          <w:sz w:val="24"/>
          <w:szCs w:val="24"/>
        </w:rPr>
        <w:t>CAPÍTULO XIV</w:t>
      </w:r>
    </w:p>
    <w:p w:rsidR="009D040B" w:rsidRPr="0086511E" w:rsidRDefault="009D040B" w:rsidP="0062630D">
      <w:pPr>
        <w:jc w:val="center"/>
        <w:rPr>
          <w:rFonts w:ascii="Arial" w:hAnsi="Arial" w:cs="Arial"/>
          <w:sz w:val="24"/>
          <w:szCs w:val="24"/>
        </w:rPr>
      </w:pPr>
      <w:r w:rsidRPr="0086511E">
        <w:rPr>
          <w:rFonts w:ascii="Arial" w:hAnsi="Arial" w:cs="Arial"/>
          <w:sz w:val="24"/>
          <w:szCs w:val="24"/>
        </w:rPr>
        <w:t xml:space="preserve">DE LA EXTINCIÓN DE LA RELACIÓN DE EMPLEO PÚBLICO. </w:t>
      </w: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Artículo 64.- DE LAS CAUSAS DE EXTINCIÓN.</w:t>
      </w:r>
    </w:p>
    <w:p w:rsidR="009D040B" w:rsidRPr="0086511E"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 La relación de empleo público se extingue: a. por renuncia del trabajador, cesantía o exoneración, b. por fallecimiento del trabajador, c. por encontrarse el trabajador en condiciones de acceder a cualquier beneficio jubilatorio, d. por retiro voluntario o jubilación anticipada en los casos que el Poder Ejecutivo decida establecerlos y reglamentarlos, e. por vencimiento del plazo de disponibilidad, f. por las demás causas previstas en la presente ley. </w:t>
      </w:r>
    </w:p>
    <w:p w:rsidR="009D040B" w:rsidRPr="0086511E" w:rsidRDefault="009D040B" w:rsidP="0086511E">
      <w:pPr>
        <w:jc w:val="both"/>
        <w:rPr>
          <w:rFonts w:ascii="Arial" w:hAnsi="Arial" w:cs="Arial"/>
          <w:sz w:val="24"/>
          <w:szCs w:val="24"/>
        </w:rPr>
      </w:pPr>
      <w:r w:rsidRPr="0086511E">
        <w:rPr>
          <w:rFonts w:ascii="Arial" w:hAnsi="Arial" w:cs="Arial"/>
          <w:sz w:val="24"/>
          <w:szCs w:val="24"/>
        </w:rPr>
        <w:t xml:space="preserve"> </w:t>
      </w: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Artículo 65. – RENUNCIA. </w:t>
      </w: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En caso de renuncia del trabajador, el acto administrativo de aceptación de la renuncia debe dictarse dentro de los 30 días corridos de recibida la misma en el </w:t>
      </w:r>
      <w:r w:rsidRPr="0086511E">
        <w:rPr>
          <w:rFonts w:ascii="Arial" w:hAnsi="Arial" w:cs="Arial"/>
          <w:sz w:val="24"/>
          <w:szCs w:val="24"/>
        </w:rPr>
        <w:lastRenderedPageBreak/>
        <w:t xml:space="preserve">correspondiente organismo de personal, y caso contrario se dará por aceptada la renuncia. El trabajador debe permanecer en el cargo durante igual lapso, salvo autorización expresa en contrario, si antes no fuera notificado de la aceptación. </w:t>
      </w:r>
    </w:p>
    <w:p w:rsidR="009D040B" w:rsidRPr="0086511E"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 </w:t>
      </w: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Artículo 66. – DE LA JUBILACIÓN. </w:t>
      </w:r>
    </w:p>
    <w:p w:rsidR="00474724" w:rsidRPr="0086511E" w:rsidRDefault="009D040B" w:rsidP="0062630D">
      <w:pPr>
        <w:spacing w:after="0" w:line="240" w:lineRule="auto"/>
        <w:jc w:val="both"/>
        <w:rPr>
          <w:rFonts w:ascii="Arial" w:hAnsi="Arial" w:cs="Arial"/>
          <w:sz w:val="24"/>
          <w:szCs w:val="24"/>
        </w:rPr>
      </w:pPr>
      <w:r w:rsidRPr="0086511E">
        <w:rPr>
          <w:rFonts w:ascii="Arial" w:hAnsi="Arial" w:cs="Arial"/>
          <w:sz w:val="24"/>
          <w:szCs w:val="24"/>
        </w:rPr>
        <w:t>Cuando el trabajador reúna las condiciones legales de edad y años de servicios con aportes para acceder al beneficio jubilatorio, podrá ser intimado fehacientemente a iniciar los trámites jubilatorios, debiendo promover tal gestión dentro de los 30 días corridos de su fehaciente notificación.</w:t>
      </w:r>
    </w:p>
    <w:p w:rsidR="009D040B" w:rsidRPr="0086511E"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A partir de la fecha de iniciación de los trámites pertinentes ante el organismo previsional que correspondiere en el término prescripto precedentemente, el trabajador gozará de un plazo de 180 días corridos, para obtener el beneficio jubilatorio. En caso de inobservancia de lo establecido en los párrafos anteriores, por causas imputables al trabajador en cuestión, el mismo será dado de baja. Los plazos señalados en el presente artículo podrán ser prorrogados por causas que así lo justifiquen, no imputables al trabajador en cuestión. </w:t>
      </w:r>
    </w:p>
    <w:p w:rsidR="009D040B" w:rsidRPr="0086511E" w:rsidRDefault="009D040B" w:rsidP="0086511E">
      <w:pPr>
        <w:jc w:val="both"/>
        <w:rPr>
          <w:rFonts w:ascii="Arial" w:hAnsi="Arial" w:cs="Arial"/>
          <w:sz w:val="24"/>
          <w:szCs w:val="24"/>
        </w:rPr>
      </w:pPr>
      <w:r w:rsidRPr="0086511E">
        <w:rPr>
          <w:rFonts w:ascii="Arial" w:hAnsi="Arial" w:cs="Arial"/>
          <w:sz w:val="24"/>
          <w:szCs w:val="24"/>
        </w:rPr>
        <w:t xml:space="preserve"> </w:t>
      </w:r>
    </w:p>
    <w:p w:rsidR="0062630D" w:rsidRDefault="0062630D" w:rsidP="0062630D">
      <w:pPr>
        <w:jc w:val="center"/>
        <w:rPr>
          <w:rFonts w:ascii="Arial" w:hAnsi="Arial" w:cs="Arial"/>
          <w:sz w:val="24"/>
          <w:szCs w:val="24"/>
        </w:rPr>
      </w:pPr>
      <w:r>
        <w:rPr>
          <w:rFonts w:ascii="Arial" w:hAnsi="Arial" w:cs="Arial"/>
          <w:sz w:val="24"/>
          <w:szCs w:val="24"/>
        </w:rPr>
        <w:t>CAPÍTULO XV</w:t>
      </w:r>
    </w:p>
    <w:p w:rsidR="009D040B" w:rsidRPr="0086511E" w:rsidRDefault="009D040B" w:rsidP="0062630D">
      <w:pPr>
        <w:jc w:val="center"/>
        <w:rPr>
          <w:rFonts w:ascii="Arial" w:hAnsi="Arial" w:cs="Arial"/>
          <w:sz w:val="24"/>
          <w:szCs w:val="24"/>
        </w:rPr>
      </w:pPr>
      <w:r w:rsidRPr="0086511E">
        <w:rPr>
          <w:rFonts w:ascii="Arial" w:hAnsi="Arial" w:cs="Arial"/>
          <w:sz w:val="24"/>
          <w:szCs w:val="24"/>
        </w:rPr>
        <w:t xml:space="preserve">DISPOSICIONES GENERALES. </w:t>
      </w:r>
    </w:p>
    <w:p w:rsidR="009D040B" w:rsidRPr="0086511E" w:rsidRDefault="009D040B" w:rsidP="0086511E">
      <w:pPr>
        <w:jc w:val="both"/>
        <w:rPr>
          <w:rFonts w:ascii="Arial" w:hAnsi="Arial" w:cs="Arial"/>
          <w:sz w:val="24"/>
          <w:szCs w:val="24"/>
        </w:rPr>
      </w:pPr>
      <w:r w:rsidRPr="0086511E">
        <w:rPr>
          <w:rFonts w:ascii="Arial" w:hAnsi="Arial" w:cs="Arial"/>
          <w:sz w:val="24"/>
          <w:szCs w:val="24"/>
        </w:rPr>
        <w:t xml:space="preserve">Artículo 67.- INSTITUTO SUPERIOR DE LA CARRERA ADMINISTRATIVA. Créase el Instituto Superior de la Carrera Administrativa cuya integración será acordada en las convenciones colectivas de trabajo y reglamentadas por la autoridad competente. </w:t>
      </w: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ARTÍCULO 68.- PERSONAS CON NECESIDADES ESPECIALES. </w:t>
      </w:r>
    </w:p>
    <w:p w:rsidR="002A2345" w:rsidRDefault="009D040B" w:rsidP="00675505">
      <w:pPr>
        <w:spacing w:after="0" w:line="240" w:lineRule="auto"/>
        <w:jc w:val="both"/>
        <w:rPr>
          <w:rFonts w:ascii="Arial" w:hAnsi="Arial" w:cs="Arial"/>
          <w:sz w:val="24"/>
          <w:szCs w:val="24"/>
        </w:rPr>
      </w:pPr>
      <w:r w:rsidRPr="0086511E">
        <w:rPr>
          <w:rFonts w:ascii="Arial" w:hAnsi="Arial" w:cs="Arial"/>
          <w:sz w:val="24"/>
          <w:szCs w:val="24"/>
        </w:rPr>
        <w:t>El Poder Ejecutivo establecerá los mecanismos y condiciones a los fines de garantizar el cumplimiento del cupo previsto para las personas con necesidades especiales de conformidad con lo</w:t>
      </w:r>
      <w:r w:rsidR="0062630D">
        <w:rPr>
          <w:rFonts w:ascii="Arial" w:hAnsi="Arial" w:cs="Arial"/>
          <w:sz w:val="24"/>
          <w:szCs w:val="24"/>
        </w:rPr>
        <w:t xml:space="preserve"> establecido en el artículo 43ª</w:t>
      </w:r>
      <w:r w:rsidRPr="0086511E">
        <w:rPr>
          <w:rFonts w:ascii="Arial" w:hAnsi="Arial" w:cs="Arial"/>
          <w:sz w:val="24"/>
          <w:szCs w:val="24"/>
        </w:rPr>
        <w:t xml:space="preserve"> de la Constitución de la Ciudad Autónoma de Buenos Aires #, debiendo asegurarse además la igualdad de remuneraciones de estos trabajadores con los trabajadores que cumplan iguales funciones en el ámbito de la Ciudad Autónoma de Buenos Aires. La convocatoria de las personas con necesidades especiales deberá hacerse de manera tal que queden claramente establecidas las labores que se realizarán en la unidad administrativa que corresponda a fin de que en ningún caso tales derechos individuales que esta Ley garantiza afecte la prestación de los servicios. A tales fines se elaborará un registro por unidad administrativa que contenga el listado de trabajadores con necesidades especiales y las labores que desempeñan o que pudieran desempeñar. </w:t>
      </w:r>
    </w:p>
    <w:p w:rsidR="00675505" w:rsidRPr="0086511E" w:rsidRDefault="00675505" w:rsidP="00675505">
      <w:pPr>
        <w:spacing w:after="0" w:line="240" w:lineRule="auto"/>
        <w:jc w:val="both"/>
        <w:rPr>
          <w:rFonts w:ascii="Arial" w:hAnsi="Arial" w:cs="Arial"/>
          <w:sz w:val="24"/>
          <w:szCs w:val="24"/>
        </w:rPr>
      </w:pP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ARTÍCULO 69.- EX COMBATIENTES DE LA GUERRA DEL ATLÁNTICO SUR. </w:t>
      </w: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El Poder Ejecutivo debe establecer los mecanismos y condiciones a los fines de dar preferencia en la contratación a los ex combatientes de la Guerra del Atlántico Sur, residentes en la Ciudad, que carezcan, de suficiente cobertura social, de conformidad </w:t>
      </w:r>
      <w:r w:rsidR="0062630D">
        <w:rPr>
          <w:rFonts w:ascii="Arial" w:hAnsi="Arial" w:cs="Arial"/>
          <w:sz w:val="24"/>
          <w:szCs w:val="24"/>
        </w:rPr>
        <w:t>con la Cláusula Transitoria 21ª</w:t>
      </w:r>
      <w:r w:rsidRPr="0086511E">
        <w:rPr>
          <w:rFonts w:ascii="Arial" w:hAnsi="Arial" w:cs="Arial"/>
          <w:sz w:val="24"/>
          <w:szCs w:val="24"/>
        </w:rPr>
        <w:t xml:space="preserve"> de l</w:t>
      </w:r>
      <w:r w:rsidR="0062630D">
        <w:rPr>
          <w:rFonts w:ascii="Arial" w:hAnsi="Arial" w:cs="Arial"/>
          <w:sz w:val="24"/>
          <w:szCs w:val="24"/>
        </w:rPr>
        <w:t>a Constitución de la Ciudad</w:t>
      </w:r>
      <w:r w:rsidRPr="0086511E">
        <w:rPr>
          <w:rFonts w:ascii="Arial" w:hAnsi="Arial" w:cs="Arial"/>
          <w:sz w:val="24"/>
          <w:szCs w:val="24"/>
        </w:rPr>
        <w:t xml:space="preserve">. </w:t>
      </w:r>
    </w:p>
    <w:p w:rsidR="009D040B" w:rsidRPr="0086511E" w:rsidRDefault="009D040B" w:rsidP="0062630D">
      <w:pPr>
        <w:spacing w:after="0" w:line="240" w:lineRule="auto"/>
        <w:jc w:val="both"/>
        <w:rPr>
          <w:rFonts w:ascii="Arial" w:hAnsi="Arial" w:cs="Arial"/>
          <w:sz w:val="24"/>
          <w:szCs w:val="24"/>
        </w:rPr>
      </w:pPr>
      <w:r w:rsidRPr="0086511E">
        <w:rPr>
          <w:rFonts w:ascii="Arial" w:hAnsi="Arial" w:cs="Arial"/>
          <w:sz w:val="24"/>
          <w:szCs w:val="24"/>
        </w:rPr>
        <w:lastRenderedPageBreak/>
        <w:t xml:space="preserve"> </w:t>
      </w: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Artículo 70.- CENSO.</w:t>
      </w:r>
    </w:p>
    <w:p w:rsidR="009D040B"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 El Jefe de Gobierno implementará un censo de personal y de puestos de trabajo el que deberá determinar capacidades y potencialidades de todos los trabajadores y los requerimientos de los puestos existentes. </w:t>
      </w:r>
    </w:p>
    <w:p w:rsidR="0062630D" w:rsidRPr="0086511E" w:rsidRDefault="0062630D" w:rsidP="0062630D">
      <w:pPr>
        <w:spacing w:after="0" w:line="240" w:lineRule="auto"/>
        <w:jc w:val="both"/>
        <w:rPr>
          <w:rFonts w:ascii="Arial" w:hAnsi="Arial" w:cs="Arial"/>
          <w:sz w:val="24"/>
          <w:szCs w:val="24"/>
        </w:rPr>
      </w:pP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Artículo 71.- ESTATUTOS PARTICULARES. </w:t>
      </w:r>
    </w:p>
    <w:p w:rsidR="009D040B"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Los Estatutos particulares mantendrán su vigencia hasta tanto las partes celebren un convenio colectivo de trabajo. La reglamentación proveerá de un marco regulatorio específico para la negociación colectiva de los trabajadores comprendidos en dichos estatutos. </w:t>
      </w:r>
    </w:p>
    <w:p w:rsidR="0062630D" w:rsidRPr="0086511E" w:rsidRDefault="0062630D" w:rsidP="0062630D">
      <w:pPr>
        <w:spacing w:after="0" w:line="240" w:lineRule="auto"/>
        <w:jc w:val="both"/>
        <w:rPr>
          <w:rFonts w:ascii="Arial" w:hAnsi="Arial" w:cs="Arial"/>
          <w:sz w:val="24"/>
          <w:szCs w:val="24"/>
        </w:rPr>
      </w:pPr>
    </w:p>
    <w:p w:rsidR="0062630D" w:rsidRDefault="0062630D" w:rsidP="0062630D">
      <w:pPr>
        <w:jc w:val="center"/>
        <w:rPr>
          <w:rFonts w:ascii="Arial" w:hAnsi="Arial" w:cs="Arial"/>
          <w:sz w:val="24"/>
          <w:szCs w:val="24"/>
        </w:rPr>
      </w:pPr>
      <w:r>
        <w:rPr>
          <w:rFonts w:ascii="Arial" w:hAnsi="Arial" w:cs="Arial"/>
          <w:sz w:val="24"/>
          <w:szCs w:val="24"/>
        </w:rPr>
        <w:t>CAPÍTULO XVI</w:t>
      </w:r>
    </w:p>
    <w:p w:rsidR="009D040B" w:rsidRPr="0086511E" w:rsidRDefault="009D040B" w:rsidP="0062630D">
      <w:pPr>
        <w:jc w:val="center"/>
        <w:rPr>
          <w:rFonts w:ascii="Arial" w:hAnsi="Arial" w:cs="Arial"/>
          <w:sz w:val="24"/>
          <w:szCs w:val="24"/>
        </w:rPr>
      </w:pPr>
      <w:r w:rsidRPr="0086511E">
        <w:rPr>
          <w:rFonts w:ascii="Arial" w:hAnsi="Arial" w:cs="Arial"/>
          <w:sz w:val="24"/>
          <w:szCs w:val="24"/>
        </w:rPr>
        <w:t xml:space="preserve">CLÁUSULAS TRANSITORIAS </w:t>
      </w:r>
    </w:p>
    <w:p w:rsidR="0062630D" w:rsidRDefault="009D040B" w:rsidP="0062630D">
      <w:pPr>
        <w:spacing w:after="0" w:line="240" w:lineRule="auto"/>
        <w:jc w:val="both"/>
        <w:rPr>
          <w:rFonts w:ascii="Arial" w:hAnsi="Arial" w:cs="Arial"/>
          <w:sz w:val="24"/>
          <w:szCs w:val="24"/>
        </w:rPr>
      </w:pPr>
      <w:r w:rsidRPr="0086511E">
        <w:rPr>
          <w:rFonts w:ascii="Arial" w:hAnsi="Arial" w:cs="Arial"/>
          <w:sz w:val="24"/>
          <w:szCs w:val="24"/>
        </w:rPr>
        <w:t>Artículo 72 – PRESERVACIÓN DE NIVELES SALARIALES</w:t>
      </w:r>
    </w:p>
    <w:p w:rsidR="009D040B" w:rsidRPr="0086511E" w:rsidRDefault="009D040B" w:rsidP="0062630D">
      <w:pPr>
        <w:spacing w:after="0" w:line="240" w:lineRule="auto"/>
        <w:jc w:val="both"/>
        <w:rPr>
          <w:rFonts w:ascii="Arial" w:hAnsi="Arial" w:cs="Arial"/>
          <w:sz w:val="24"/>
          <w:szCs w:val="24"/>
        </w:rPr>
      </w:pPr>
      <w:r w:rsidRPr="0086511E">
        <w:rPr>
          <w:rFonts w:ascii="Arial" w:hAnsi="Arial" w:cs="Arial"/>
          <w:sz w:val="24"/>
          <w:szCs w:val="24"/>
        </w:rPr>
        <w:t xml:space="preserve"> Se deja establecido que la aprobación del nuevo régimen de empleo público no podrá afectar el mayor nivel salarial alcanzado por los trabajadores comprendidos en su ámbito de aplicación. </w:t>
      </w:r>
    </w:p>
    <w:p w:rsidR="009D040B" w:rsidRPr="0086511E" w:rsidRDefault="009D040B" w:rsidP="0062630D">
      <w:pPr>
        <w:jc w:val="center"/>
        <w:rPr>
          <w:rFonts w:ascii="Arial" w:hAnsi="Arial" w:cs="Arial"/>
          <w:sz w:val="24"/>
          <w:szCs w:val="24"/>
        </w:rPr>
      </w:pPr>
    </w:p>
    <w:p w:rsidR="0062630D" w:rsidRDefault="009D040B" w:rsidP="0062630D">
      <w:pPr>
        <w:jc w:val="center"/>
        <w:rPr>
          <w:rFonts w:ascii="Arial" w:hAnsi="Arial" w:cs="Arial"/>
          <w:sz w:val="24"/>
          <w:szCs w:val="24"/>
        </w:rPr>
      </w:pPr>
      <w:r w:rsidRPr="0086511E">
        <w:rPr>
          <w:rFonts w:ascii="Arial" w:hAnsi="Arial" w:cs="Arial"/>
          <w:sz w:val="24"/>
          <w:szCs w:val="24"/>
        </w:rPr>
        <w:t>TITULO II</w:t>
      </w:r>
    </w:p>
    <w:p w:rsidR="009D040B" w:rsidRPr="0086511E" w:rsidRDefault="009D040B" w:rsidP="0062630D">
      <w:pPr>
        <w:jc w:val="center"/>
        <w:rPr>
          <w:rFonts w:ascii="Arial" w:hAnsi="Arial" w:cs="Arial"/>
          <w:sz w:val="24"/>
          <w:szCs w:val="24"/>
        </w:rPr>
      </w:pPr>
      <w:r w:rsidRPr="0086511E">
        <w:rPr>
          <w:rFonts w:ascii="Arial" w:hAnsi="Arial" w:cs="Arial"/>
          <w:sz w:val="24"/>
          <w:szCs w:val="24"/>
        </w:rPr>
        <w:t>DE LA NEGOCIACIÓN COLECTIVA DE LOS TRABAJADORES DEL GOBIERNO DE LA CIUDAD AUTÓNOMA DE BUENOS AIRES.</w:t>
      </w:r>
    </w:p>
    <w:p w:rsidR="0062630D" w:rsidRDefault="009D040B" w:rsidP="00675505">
      <w:pPr>
        <w:spacing w:after="0" w:line="240" w:lineRule="auto"/>
        <w:jc w:val="both"/>
        <w:rPr>
          <w:rFonts w:ascii="Arial" w:hAnsi="Arial" w:cs="Arial"/>
          <w:sz w:val="24"/>
          <w:szCs w:val="24"/>
        </w:rPr>
      </w:pPr>
      <w:r w:rsidRPr="0086511E">
        <w:rPr>
          <w:rFonts w:ascii="Arial" w:hAnsi="Arial" w:cs="Arial"/>
          <w:sz w:val="24"/>
          <w:szCs w:val="24"/>
        </w:rPr>
        <w:t xml:space="preserve">Artículo 73 - OBJETO. </w:t>
      </w:r>
    </w:p>
    <w:p w:rsidR="009D040B" w:rsidRDefault="009D040B" w:rsidP="00675505">
      <w:pPr>
        <w:spacing w:after="0" w:line="240" w:lineRule="auto"/>
        <w:jc w:val="both"/>
        <w:rPr>
          <w:rFonts w:ascii="Arial" w:hAnsi="Arial" w:cs="Arial"/>
          <w:sz w:val="24"/>
          <w:szCs w:val="24"/>
        </w:rPr>
      </w:pPr>
      <w:r w:rsidRPr="0086511E">
        <w:rPr>
          <w:rFonts w:ascii="Arial" w:hAnsi="Arial" w:cs="Arial"/>
          <w:sz w:val="24"/>
          <w:szCs w:val="24"/>
        </w:rPr>
        <w:t xml:space="preserve">Las negociaciones colectivas entre el Gobierno de la Ciudad Autónoma de Buenos Aires en cualquiera de sus poderes y las asociaciones sindicales con personería gremial representativas de los trabajadores del Gobierno de la Ciudad Autónoma de Buenos Aires están regidas por el presente Título. </w:t>
      </w:r>
    </w:p>
    <w:p w:rsidR="00675505" w:rsidRPr="0062630D" w:rsidRDefault="00675505" w:rsidP="00675505">
      <w:pPr>
        <w:spacing w:after="0" w:line="240" w:lineRule="auto"/>
        <w:jc w:val="both"/>
        <w:rPr>
          <w:rFonts w:ascii="Arial" w:hAnsi="Arial" w:cs="Arial"/>
          <w:sz w:val="24"/>
          <w:szCs w:val="24"/>
        </w:rPr>
      </w:pPr>
    </w:p>
    <w:p w:rsidR="0086511E" w:rsidRDefault="009D040B" w:rsidP="0086511E">
      <w:pPr>
        <w:spacing w:after="0" w:line="240" w:lineRule="auto"/>
        <w:jc w:val="both"/>
        <w:rPr>
          <w:rFonts w:ascii="Arial" w:hAnsi="Arial" w:cs="Arial"/>
          <w:sz w:val="24"/>
          <w:szCs w:val="24"/>
        </w:rPr>
      </w:pPr>
      <w:r w:rsidRPr="0086511E">
        <w:rPr>
          <w:rFonts w:ascii="Arial" w:hAnsi="Arial" w:cs="Arial"/>
          <w:sz w:val="24"/>
          <w:szCs w:val="24"/>
        </w:rPr>
        <w:t xml:space="preserve">Artículo 74 - MARCO DE LA NEGOCIACIÓN COLECTIVA. </w:t>
      </w:r>
    </w:p>
    <w:p w:rsidR="009D040B" w:rsidRDefault="009D040B" w:rsidP="002A2345">
      <w:pPr>
        <w:spacing w:after="0" w:line="240" w:lineRule="auto"/>
        <w:jc w:val="both"/>
        <w:rPr>
          <w:rFonts w:ascii="Arial" w:hAnsi="Arial" w:cs="Arial"/>
          <w:sz w:val="24"/>
          <w:szCs w:val="24"/>
        </w:rPr>
      </w:pPr>
      <w:r w:rsidRPr="0086511E">
        <w:rPr>
          <w:rFonts w:ascii="Arial" w:hAnsi="Arial" w:cs="Arial"/>
          <w:sz w:val="24"/>
          <w:szCs w:val="24"/>
        </w:rPr>
        <w:t xml:space="preserve">Los convenios colectivos celebrados y aprobados de conformidad con el presente título, y que tengan por objeto regular las condiciones de trabajo de los trabajadores del sector público del Gobierno de la Ciudad Autónoma de Buenos Aires deberán ajustarse a los principios y garantías constitucionales, y al marco normativo general establecido en el Capítulo Primero del Título I de esta ley. Con excepción, en este último aspecto, de las negociaciones que se celebren con los trabajadores comprendidos en estatutos particulares, que se regirán por el marco regulatorio específico que se establezca de conformidad con lo previsto en el artículo 71. </w:t>
      </w:r>
    </w:p>
    <w:p w:rsidR="002A2345" w:rsidRPr="002A2345" w:rsidRDefault="002A2345" w:rsidP="002A2345">
      <w:pPr>
        <w:spacing w:after="0" w:line="240" w:lineRule="auto"/>
        <w:jc w:val="both"/>
        <w:rPr>
          <w:rFonts w:ascii="Arial" w:hAnsi="Arial" w:cs="Arial"/>
          <w:sz w:val="24"/>
          <w:szCs w:val="24"/>
        </w:rPr>
      </w:pPr>
    </w:p>
    <w:p w:rsid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Artículo 75 - CONVENIOS PARA TRABAJADORES DE LA CIUDAD. </w:t>
      </w:r>
    </w:p>
    <w:p w:rsid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Se pueden pactar convenios colectivos para trabajadores:</w:t>
      </w:r>
    </w:p>
    <w:p w:rsid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lastRenderedPageBreak/>
        <w:t xml:space="preserve"> a. del Poder Ejecutivo, rama general, entes jurídicos descentralizados y sociedades estatales.</w:t>
      </w:r>
    </w:p>
    <w:p w:rsid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 b. docentes,</w:t>
      </w:r>
    </w:p>
    <w:p w:rsid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 c. de la salud,</w:t>
      </w:r>
    </w:p>
    <w:p w:rsid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 d. del Poder Judicial, </w:t>
      </w:r>
    </w:p>
    <w:p w:rsidR="009D040B" w:rsidRP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e. de la Legislatura de la Ciudad Autónoma de Buenos Aires,</w:t>
      </w:r>
    </w:p>
    <w:p w:rsid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Los restantes trabajadores de la Ciudad no comprendidos en los incisos precedentes, se rigen por el Poder Ejecutivo. </w:t>
      </w:r>
    </w:p>
    <w:p w:rsidR="002D176E" w:rsidRPr="002D176E" w:rsidRDefault="002D176E" w:rsidP="002D176E">
      <w:pPr>
        <w:spacing w:after="0" w:line="240" w:lineRule="auto"/>
        <w:jc w:val="both"/>
        <w:rPr>
          <w:rFonts w:ascii="Arial" w:hAnsi="Arial" w:cs="Arial"/>
          <w:sz w:val="24"/>
          <w:szCs w:val="24"/>
        </w:rPr>
      </w:pPr>
    </w:p>
    <w:p w:rsid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Artículo 76 - REPRESENTACIÓN DE LOS TRABAJADORES. </w:t>
      </w:r>
    </w:p>
    <w:p w:rsidR="009D040B" w:rsidRP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Se encuentran legitimados para negociar y firmar los convenios colectivos de trabajo en nombre de los trabajadores de la Ciudad, los representantes que designen las asociaciones sindicales de trabajadores con personería gremial, con ámbito de actuación territorial y personal en la Ciudad de Buenos Aires, de conformidad con lo que se establece en la presente ley. </w:t>
      </w:r>
    </w:p>
    <w:p w:rsidR="002D176E" w:rsidRDefault="002D176E" w:rsidP="002D176E">
      <w:pPr>
        <w:spacing w:after="0" w:line="240" w:lineRule="auto"/>
        <w:jc w:val="both"/>
        <w:rPr>
          <w:rFonts w:ascii="Arial" w:hAnsi="Arial" w:cs="Arial"/>
          <w:sz w:val="24"/>
          <w:szCs w:val="24"/>
        </w:rPr>
      </w:pPr>
      <w:r>
        <w:rPr>
          <w:rFonts w:ascii="Arial" w:hAnsi="Arial" w:cs="Arial"/>
          <w:sz w:val="24"/>
          <w:szCs w:val="24"/>
        </w:rPr>
        <w:t xml:space="preserve"> </w:t>
      </w:r>
    </w:p>
    <w:p w:rsid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Artículo 77 - FALTA DE ACUERDO EN LA REPRESENTACIÓN. </w:t>
      </w:r>
    </w:p>
    <w:p w:rsidR="009D040B" w:rsidRP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Cuando no hubiese acuerdo entre las asociaciones sindicales con derecho a negociar respecto de la conformación de la voluntad del sector trabajador en la comisión negociadora, la autoridad de aplicación procederá a definir, de conformidad con la reglamentación, el porcentaje de votos que le corresponda a cada parte. A tal fin debe tomar en cuenta la cantidad de afiliados cotizantes que posea cada asociación en el sector que corresponda. </w:t>
      </w:r>
    </w:p>
    <w:p w:rsidR="0086511E" w:rsidRDefault="009D040B" w:rsidP="0086511E">
      <w:pPr>
        <w:rPr>
          <w:rFonts w:ascii="Arial" w:hAnsi="Arial" w:cs="Arial"/>
          <w:sz w:val="24"/>
          <w:szCs w:val="24"/>
        </w:rPr>
      </w:pPr>
      <w:r w:rsidRPr="002D176E">
        <w:rPr>
          <w:rFonts w:ascii="Arial" w:hAnsi="Arial" w:cs="Arial"/>
          <w:sz w:val="24"/>
          <w:szCs w:val="24"/>
        </w:rPr>
        <w:t xml:space="preserve"> </w:t>
      </w:r>
    </w:p>
    <w:p w:rsidR="002D176E" w:rsidRPr="002D176E" w:rsidRDefault="009D040B" w:rsidP="0086511E">
      <w:pPr>
        <w:spacing w:after="0" w:line="240" w:lineRule="auto"/>
        <w:rPr>
          <w:rFonts w:ascii="Arial" w:hAnsi="Arial" w:cs="Arial"/>
          <w:sz w:val="24"/>
          <w:szCs w:val="24"/>
        </w:rPr>
      </w:pPr>
      <w:r w:rsidRPr="002D176E">
        <w:rPr>
          <w:rFonts w:ascii="Arial" w:hAnsi="Arial" w:cs="Arial"/>
          <w:sz w:val="24"/>
          <w:szCs w:val="24"/>
        </w:rPr>
        <w:t xml:space="preserve">Artículo 78 - REPRESENTACIÓN DE LA PARTE EMPLEADORA. </w:t>
      </w:r>
    </w:p>
    <w:p w:rsidR="009D040B" w:rsidRDefault="009D040B" w:rsidP="0086511E">
      <w:pPr>
        <w:spacing w:after="0" w:line="240" w:lineRule="auto"/>
        <w:jc w:val="both"/>
        <w:rPr>
          <w:rFonts w:ascii="Arial" w:hAnsi="Arial" w:cs="Arial"/>
          <w:sz w:val="24"/>
          <w:szCs w:val="24"/>
        </w:rPr>
      </w:pPr>
      <w:r w:rsidRPr="002D176E">
        <w:rPr>
          <w:rFonts w:ascii="Arial" w:hAnsi="Arial" w:cs="Arial"/>
          <w:sz w:val="24"/>
          <w:szCs w:val="24"/>
        </w:rPr>
        <w:t xml:space="preserve">La representación de la parte empleadora es ejercida por los representantes que designe el Poder Ejecutivo, el Poder Legislativo y el Poder Judicial, quienes son los responsables de conducir las negociaciones. Dichas designaciones deberán recaer en funcionarios con rango no inferior a Director General o equivalente. </w:t>
      </w:r>
    </w:p>
    <w:p w:rsidR="0086511E" w:rsidRPr="002D176E" w:rsidRDefault="0086511E" w:rsidP="0086511E">
      <w:pPr>
        <w:spacing w:after="0" w:line="240" w:lineRule="auto"/>
        <w:jc w:val="both"/>
        <w:rPr>
          <w:rFonts w:ascii="Arial" w:hAnsi="Arial" w:cs="Arial"/>
          <w:sz w:val="24"/>
          <w:szCs w:val="24"/>
        </w:rPr>
      </w:pPr>
    </w:p>
    <w:p w:rsidR="002D176E" w:rsidRP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Artículo 79 - DESIGNACIÓN DE ASESORES. </w:t>
      </w:r>
    </w:p>
    <w:p w:rsidR="009D040B" w:rsidRP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Las partes en la negociación colectiva pueden disponer la designación de asesores. </w:t>
      </w:r>
    </w:p>
    <w:p w:rsidR="009D040B" w:rsidRDefault="009D040B" w:rsidP="002D176E">
      <w:pPr>
        <w:spacing w:after="0" w:line="240" w:lineRule="auto"/>
      </w:pPr>
      <w:r>
        <w:t xml:space="preserve"> </w:t>
      </w:r>
    </w:p>
    <w:p w:rsid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Artículo 80 - FUNCIONARIOS EXCLUIDOS. </w:t>
      </w:r>
    </w:p>
    <w:p w:rsidR="009D040B" w:rsidRP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Los siguientes funcionarios quedan excluidos del presente Título </w:t>
      </w:r>
    </w:p>
    <w:p w:rsidR="009D040B" w:rsidRP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a. el Jefe y Vicejefe de Gobierno de la Ciudad Autónoma de Buenos Aires, </w:t>
      </w:r>
    </w:p>
    <w:p w:rsidR="009D040B" w:rsidRP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b. los diputados y diputados del Gobierno de la Ciudad Autónoma de Buenos Aires, </w:t>
      </w:r>
    </w:p>
    <w:p w:rsidR="009D040B" w:rsidRP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c. los jueces y funcionarios del Poder Judicial y de Ministerio Público de la Ciudad de Buenos Aires, d. los ministros, secretarios, subsecretarios, directores generales y asesores del Poder Ejecutivo y las personas que por disposición legal o reglamentaria ejerzan funciones de jerarquía equivalente a la de los cargos mencionados,</w:t>
      </w:r>
    </w:p>
    <w:p w:rsidR="009D040B" w:rsidRP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e. los miembros de las fuerzas que ejerzan funciones de policía de seguridad local, </w:t>
      </w:r>
    </w:p>
    <w:p w:rsidR="009D040B" w:rsidRP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lastRenderedPageBreak/>
        <w:t>f. los funcionarios de los órganos de control de la Ciudad,</w:t>
      </w:r>
    </w:p>
    <w:p w:rsidR="009D040B" w:rsidRP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g-los miembros de las diferentes Juntas Comunales del Gobierno de la Ciudad Autónoma de Buenos Aires, </w:t>
      </w:r>
    </w:p>
    <w:p w:rsidR="0079684A" w:rsidRDefault="009D040B" w:rsidP="0079684A">
      <w:pPr>
        <w:spacing w:after="0" w:line="240" w:lineRule="auto"/>
        <w:jc w:val="both"/>
        <w:rPr>
          <w:rFonts w:ascii="Arial" w:hAnsi="Arial" w:cs="Arial"/>
          <w:sz w:val="24"/>
          <w:szCs w:val="24"/>
        </w:rPr>
      </w:pPr>
      <w:r w:rsidRPr="002D176E">
        <w:rPr>
          <w:rFonts w:ascii="Arial" w:hAnsi="Arial" w:cs="Arial"/>
          <w:sz w:val="24"/>
          <w:szCs w:val="24"/>
        </w:rPr>
        <w:t>h. las autoridades superiores de los organismos descentralizados y los funcionarios designados en cargos fuera del escalafón en los organismos centralizados y en las entidades descentralizadas del Gobierno de la C</w:t>
      </w:r>
      <w:r w:rsidR="002D176E">
        <w:rPr>
          <w:rFonts w:ascii="Arial" w:hAnsi="Arial" w:cs="Arial"/>
          <w:sz w:val="24"/>
          <w:szCs w:val="24"/>
        </w:rPr>
        <w:t>iudad Autónoma de Buenos Aires.</w:t>
      </w:r>
    </w:p>
    <w:p w:rsidR="0079684A" w:rsidRDefault="0079684A" w:rsidP="0079684A">
      <w:pPr>
        <w:spacing w:after="0" w:line="240" w:lineRule="auto"/>
        <w:jc w:val="both"/>
        <w:rPr>
          <w:rFonts w:ascii="Arial" w:hAnsi="Arial" w:cs="Arial"/>
          <w:sz w:val="24"/>
          <w:szCs w:val="24"/>
        </w:rPr>
      </w:pPr>
    </w:p>
    <w:p w:rsidR="009D040B" w:rsidRPr="002D176E" w:rsidRDefault="009D040B" w:rsidP="002D176E">
      <w:pPr>
        <w:jc w:val="both"/>
        <w:rPr>
          <w:rFonts w:ascii="Arial" w:hAnsi="Arial" w:cs="Arial"/>
          <w:sz w:val="24"/>
          <w:szCs w:val="24"/>
        </w:rPr>
      </w:pPr>
      <w:r w:rsidRPr="002D176E">
        <w:rPr>
          <w:rFonts w:ascii="Arial" w:hAnsi="Arial" w:cs="Arial"/>
          <w:sz w:val="24"/>
          <w:szCs w:val="24"/>
        </w:rPr>
        <w:t xml:space="preserve">Artículo 81 - NIVELES DE NEGOCIACIÓN. La negociación podrá celebrarse en un ámbito general o en niveles sectoriales articulados al mismo. Podrán participar de la negociación general solamente aquellas organizaciones sindicales cuyo ámbito de actuación comprenda el conjunto de la administración pública de la Ciudad. Para cada negociación general o sectorial, se integrará una Comisión Negociadora, de la que serán parte los representantes del Estado-empleador y de los trabajadores estatales y que será coordinada por la Subsecretaria de Trabajo. En el caso de negociaciones en los ámbitos sectoriales, intervendrán conjuntamente las asociaciones con personería gremial que correspondan a dichos ámbitos y aquellas que incluyan a ese sector en su ámbito de actuación. Los organismos de control o descentralizados pueden constituirse en unidades de negociación o integrar la rama general del Poder Ejecutivo. </w:t>
      </w:r>
    </w:p>
    <w:p w:rsidR="00CA587F" w:rsidRDefault="009D040B" w:rsidP="00CA587F">
      <w:pPr>
        <w:spacing w:after="0" w:line="240" w:lineRule="auto"/>
        <w:jc w:val="both"/>
        <w:rPr>
          <w:rFonts w:ascii="Arial" w:hAnsi="Arial" w:cs="Arial"/>
          <w:sz w:val="24"/>
          <w:szCs w:val="24"/>
        </w:rPr>
      </w:pPr>
      <w:r w:rsidRPr="002D176E">
        <w:rPr>
          <w:rFonts w:ascii="Arial" w:hAnsi="Arial" w:cs="Arial"/>
          <w:sz w:val="24"/>
          <w:szCs w:val="24"/>
        </w:rPr>
        <w:t xml:space="preserve">Artículo 82 - PRINCIPIO DE BUENA FE. </w:t>
      </w:r>
    </w:p>
    <w:p w:rsidR="009D040B" w:rsidRDefault="009D040B" w:rsidP="00CA587F">
      <w:pPr>
        <w:spacing w:after="0" w:line="240" w:lineRule="auto"/>
        <w:jc w:val="both"/>
        <w:rPr>
          <w:rFonts w:ascii="Arial" w:hAnsi="Arial" w:cs="Arial"/>
          <w:sz w:val="24"/>
          <w:szCs w:val="24"/>
        </w:rPr>
      </w:pPr>
      <w:r w:rsidRPr="002D176E">
        <w:rPr>
          <w:rFonts w:ascii="Arial" w:hAnsi="Arial" w:cs="Arial"/>
          <w:sz w:val="24"/>
          <w:szCs w:val="24"/>
        </w:rPr>
        <w:t xml:space="preserve">Las partes están obligadas a negociar de buena fe. Este principio comporta, entre otros, los siguientes deberes y obligaciones: a. la concurrencia a las negociaciones y audiencias citadas en debida forma, con poderes suficientes, b. la designación de negociadores con idoneidad y representatividad suficiente, c. la realización de las reuniones que sean necesarias, en los lugares y con la frecuencia y periodicidad adecuadas, d. el intercambio de información a los fines del examen de las cuestiones en debate. </w:t>
      </w:r>
    </w:p>
    <w:p w:rsidR="00CA587F" w:rsidRPr="002D176E" w:rsidRDefault="00CA587F" w:rsidP="00CA587F">
      <w:pPr>
        <w:spacing w:after="0" w:line="240" w:lineRule="auto"/>
        <w:jc w:val="both"/>
        <w:rPr>
          <w:rFonts w:ascii="Arial" w:hAnsi="Arial" w:cs="Arial"/>
          <w:sz w:val="24"/>
          <w:szCs w:val="24"/>
        </w:rPr>
      </w:pPr>
    </w:p>
    <w:p w:rsid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Artículo 83 - MATERIAS DE LA NEGOCIACIÓN.</w:t>
      </w:r>
    </w:p>
    <w:p w:rsidR="009D040B" w:rsidRPr="002D176E" w:rsidRDefault="009D040B" w:rsidP="002D176E">
      <w:pPr>
        <w:spacing w:after="0" w:line="240" w:lineRule="auto"/>
        <w:jc w:val="both"/>
        <w:rPr>
          <w:rFonts w:ascii="Arial" w:hAnsi="Arial" w:cs="Arial"/>
          <w:sz w:val="24"/>
          <w:szCs w:val="24"/>
        </w:rPr>
      </w:pPr>
      <w:r w:rsidRPr="002D176E">
        <w:rPr>
          <w:rFonts w:ascii="Arial" w:hAnsi="Arial" w:cs="Arial"/>
          <w:sz w:val="24"/>
          <w:szCs w:val="24"/>
        </w:rPr>
        <w:t xml:space="preserve"> La negociación colectiva en el nivel general regulada por la presente ley comprenderá todos los aspectos que integran la relación de empleo público, en el marco de los principios generales enunciados en el Título I, tanto las de contenido salarial, como las relativas a las demás condiciones de trabajo, en particular:</w:t>
      </w:r>
    </w:p>
    <w:p w:rsidR="009D040B" w:rsidRPr="002D176E" w:rsidRDefault="009D040B" w:rsidP="002D176E">
      <w:pPr>
        <w:pStyle w:val="Prrafodelista"/>
        <w:numPr>
          <w:ilvl w:val="0"/>
          <w:numId w:val="2"/>
        </w:numPr>
        <w:spacing w:after="0" w:line="240" w:lineRule="auto"/>
        <w:jc w:val="both"/>
        <w:rPr>
          <w:rFonts w:ascii="Arial" w:hAnsi="Arial" w:cs="Arial"/>
          <w:sz w:val="24"/>
          <w:szCs w:val="24"/>
        </w:rPr>
      </w:pPr>
      <w:r w:rsidRPr="002D176E">
        <w:rPr>
          <w:rFonts w:ascii="Arial" w:hAnsi="Arial" w:cs="Arial"/>
          <w:sz w:val="24"/>
          <w:szCs w:val="24"/>
        </w:rPr>
        <w:t>las condiciones de trabajo de los trabajadores ,</w:t>
      </w:r>
    </w:p>
    <w:p w:rsidR="009D040B" w:rsidRPr="002D176E" w:rsidRDefault="009D040B" w:rsidP="002D176E">
      <w:pPr>
        <w:pStyle w:val="Prrafodelista"/>
        <w:numPr>
          <w:ilvl w:val="0"/>
          <w:numId w:val="2"/>
        </w:numPr>
        <w:spacing w:after="0" w:line="240" w:lineRule="auto"/>
        <w:jc w:val="both"/>
        <w:rPr>
          <w:rFonts w:ascii="Arial" w:hAnsi="Arial" w:cs="Arial"/>
          <w:sz w:val="24"/>
          <w:szCs w:val="24"/>
        </w:rPr>
      </w:pPr>
      <w:r w:rsidRPr="002D176E">
        <w:rPr>
          <w:rFonts w:ascii="Arial" w:hAnsi="Arial" w:cs="Arial"/>
          <w:sz w:val="24"/>
          <w:szCs w:val="24"/>
        </w:rPr>
        <w:t xml:space="preserve"> la retribución de los trabajadores sobre la base de la mayor productividad y contracción a las tareas,</w:t>
      </w:r>
    </w:p>
    <w:p w:rsidR="009D040B" w:rsidRPr="002D176E" w:rsidRDefault="009D040B" w:rsidP="002D176E">
      <w:pPr>
        <w:pStyle w:val="Prrafodelista"/>
        <w:numPr>
          <w:ilvl w:val="0"/>
          <w:numId w:val="2"/>
        </w:numPr>
        <w:spacing w:after="0" w:line="240" w:lineRule="auto"/>
        <w:jc w:val="both"/>
        <w:rPr>
          <w:rFonts w:ascii="Arial" w:hAnsi="Arial" w:cs="Arial"/>
          <w:sz w:val="24"/>
          <w:szCs w:val="24"/>
        </w:rPr>
      </w:pPr>
      <w:r w:rsidRPr="002D176E">
        <w:rPr>
          <w:rFonts w:ascii="Arial" w:hAnsi="Arial" w:cs="Arial"/>
          <w:sz w:val="24"/>
          <w:szCs w:val="24"/>
        </w:rPr>
        <w:t xml:space="preserve"> el derecho de información y consulta para las asociaciones sindicales signatarias del convenio colectivo de trabajo,</w:t>
      </w:r>
    </w:p>
    <w:p w:rsidR="009D040B" w:rsidRPr="002D176E" w:rsidRDefault="009D040B" w:rsidP="002D176E">
      <w:pPr>
        <w:pStyle w:val="Prrafodelista"/>
        <w:numPr>
          <w:ilvl w:val="0"/>
          <w:numId w:val="2"/>
        </w:numPr>
        <w:spacing w:after="0" w:line="240" w:lineRule="auto"/>
        <w:jc w:val="both"/>
        <w:rPr>
          <w:rFonts w:ascii="Arial" w:hAnsi="Arial" w:cs="Arial"/>
          <w:sz w:val="24"/>
          <w:szCs w:val="24"/>
        </w:rPr>
      </w:pPr>
      <w:r w:rsidRPr="002D176E">
        <w:rPr>
          <w:rFonts w:ascii="Arial" w:hAnsi="Arial" w:cs="Arial"/>
          <w:sz w:val="24"/>
          <w:szCs w:val="24"/>
        </w:rPr>
        <w:t xml:space="preserve"> el establecimiento de las necesidades básicas de capacitación, </w:t>
      </w:r>
    </w:p>
    <w:p w:rsidR="009D040B" w:rsidRPr="002D176E" w:rsidRDefault="009D040B" w:rsidP="002D176E">
      <w:pPr>
        <w:pStyle w:val="Prrafodelista"/>
        <w:numPr>
          <w:ilvl w:val="0"/>
          <w:numId w:val="2"/>
        </w:numPr>
        <w:spacing w:after="0" w:line="240" w:lineRule="auto"/>
        <w:jc w:val="both"/>
        <w:rPr>
          <w:rFonts w:ascii="Arial" w:hAnsi="Arial" w:cs="Arial"/>
          <w:sz w:val="24"/>
          <w:szCs w:val="24"/>
        </w:rPr>
      </w:pPr>
      <w:r w:rsidRPr="002D176E">
        <w:rPr>
          <w:rFonts w:ascii="Arial" w:hAnsi="Arial" w:cs="Arial"/>
          <w:sz w:val="24"/>
          <w:szCs w:val="24"/>
        </w:rPr>
        <w:t xml:space="preserve"> la representación y la actuación sindical en los lugares de trabajo, </w:t>
      </w:r>
    </w:p>
    <w:p w:rsidR="009D040B" w:rsidRPr="002D176E" w:rsidRDefault="009D040B" w:rsidP="002D176E">
      <w:pPr>
        <w:pStyle w:val="Prrafodelista"/>
        <w:numPr>
          <w:ilvl w:val="0"/>
          <w:numId w:val="2"/>
        </w:numPr>
        <w:spacing w:after="0" w:line="240" w:lineRule="auto"/>
        <w:jc w:val="both"/>
        <w:rPr>
          <w:rFonts w:ascii="Arial" w:hAnsi="Arial" w:cs="Arial"/>
          <w:sz w:val="24"/>
          <w:szCs w:val="24"/>
        </w:rPr>
      </w:pPr>
      <w:r w:rsidRPr="002D176E">
        <w:rPr>
          <w:rFonts w:ascii="Arial" w:hAnsi="Arial" w:cs="Arial"/>
          <w:sz w:val="24"/>
          <w:szCs w:val="24"/>
        </w:rPr>
        <w:t xml:space="preserve"> la articulación entre los diferentes niveles de la negociación colectiva de conformidad con lo establecido en la presente ley, </w:t>
      </w:r>
    </w:p>
    <w:p w:rsidR="009D040B" w:rsidRPr="002D176E" w:rsidRDefault="009D040B" w:rsidP="002D176E">
      <w:pPr>
        <w:pStyle w:val="Prrafodelista"/>
        <w:numPr>
          <w:ilvl w:val="0"/>
          <w:numId w:val="2"/>
        </w:numPr>
        <w:spacing w:after="0" w:line="240" w:lineRule="auto"/>
        <w:jc w:val="both"/>
        <w:rPr>
          <w:rFonts w:ascii="Arial" w:hAnsi="Arial" w:cs="Arial"/>
          <w:sz w:val="24"/>
          <w:szCs w:val="24"/>
        </w:rPr>
      </w:pPr>
      <w:r w:rsidRPr="002D176E">
        <w:rPr>
          <w:rFonts w:ascii="Arial" w:hAnsi="Arial" w:cs="Arial"/>
          <w:sz w:val="24"/>
          <w:szCs w:val="24"/>
        </w:rPr>
        <w:t xml:space="preserve"> jornada de trabajo, </w:t>
      </w:r>
    </w:p>
    <w:p w:rsidR="009D040B" w:rsidRPr="002D176E" w:rsidRDefault="009D040B" w:rsidP="002D176E">
      <w:pPr>
        <w:pStyle w:val="Prrafodelista"/>
        <w:numPr>
          <w:ilvl w:val="0"/>
          <w:numId w:val="2"/>
        </w:numPr>
        <w:spacing w:after="0" w:line="240" w:lineRule="auto"/>
        <w:jc w:val="both"/>
        <w:rPr>
          <w:rFonts w:ascii="Arial" w:hAnsi="Arial" w:cs="Arial"/>
          <w:sz w:val="24"/>
          <w:szCs w:val="24"/>
        </w:rPr>
      </w:pPr>
      <w:r w:rsidRPr="002D176E">
        <w:rPr>
          <w:rFonts w:ascii="Arial" w:hAnsi="Arial" w:cs="Arial"/>
          <w:sz w:val="24"/>
          <w:szCs w:val="24"/>
        </w:rPr>
        <w:lastRenderedPageBreak/>
        <w:t xml:space="preserve"> movilidad,</w:t>
      </w:r>
    </w:p>
    <w:p w:rsidR="009D040B" w:rsidRPr="002D176E" w:rsidRDefault="009D040B" w:rsidP="002D176E">
      <w:pPr>
        <w:pStyle w:val="Prrafodelista"/>
        <w:numPr>
          <w:ilvl w:val="0"/>
          <w:numId w:val="2"/>
        </w:numPr>
        <w:spacing w:after="0" w:line="240" w:lineRule="auto"/>
        <w:jc w:val="both"/>
        <w:rPr>
          <w:rFonts w:ascii="Arial" w:hAnsi="Arial" w:cs="Arial"/>
          <w:sz w:val="24"/>
          <w:szCs w:val="24"/>
        </w:rPr>
      </w:pPr>
      <w:r w:rsidRPr="002D176E">
        <w:rPr>
          <w:rFonts w:ascii="Arial" w:hAnsi="Arial" w:cs="Arial"/>
          <w:sz w:val="24"/>
          <w:szCs w:val="24"/>
        </w:rPr>
        <w:t xml:space="preserve"> la formación e integración de comisiones mixtas de Salud Laboral,</w:t>
      </w:r>
    </w:p>
    <w:p w:rsidR="009D040B" w:rsidRPr="002D176E" w:rsidRDefault="009D040B" w:rsidP="002D176E">
      <w:pPr>
        <w:pStyle w:val="Prrafodelista"/>
        <w:numPr>
          <w:ilvl w:val="0"/>
          <w:numId w:val="2"/>
        </w:numPr>
        <w:spacing w:after="0" w:line="240" w:lineRule="auto"/>
        <w:jc w:val="both"/>
        <w:rPr>
          <w:rFonts w:ascii="Arial" w:hAnsi="Arial" w:cs="Arial"/>
          <w:sz w:val="24"/>
          <w:szCs w:val="24"/>
        </w:rPr>
      </w:pPr>
      <w:r w:rsidRPr="002D176E">
        <w:rPr>
          <w:rFonts w:ascii="Arial" w:hAnsi="Arial" w:cs="Arial"/>
          <w:sz w:val="24"/>
          <w:szCs w:val="24"/>
        </w:rPr>
        <w:t xml:space="preserve">  mecanismos de prevención y solución de conflictos, particularmente en los servicios esenciales, </w:t>
      </w:r>
    </w:p>
    <w:p w:rsidR="009D040B" w:rsidRPr="002D176E" w:rsidRDefault="009D040B" w:rsidP="002D176E">
      <w:pPr>
        <w:pStyle w:val="Prrafodelista"/>
        <w:numPr>
          <w:ilvl w:val="0"/>
          <w:numId w:val="2"/>
        </w:numPr>
        <w:spacing w:after="0" w:line="240" w:lineRule="auto"/>
        <w:jc w:val="both"/>
        <w:rPr>
          <w:rFonts w:ascii="Arial" w:hAnsi="Arial" w:cs="Arial"/>
          <w:sz w:val="24"/>
          <w:szCs w:val="24"/>
        </w:rPr>
      </w:pPr>
      <w:r w:rsidRPr="002D176E">
        <w:rPr>
          <w:rFonts w:ascii="Arial" w:hAnsi="Arial" w:cs="Arial"/>
          <w:sz w:val="24"/>
          <w:szCs w:val="24"/>
        </w:rPr>
        <w:t xml:space="preserve"> el régimen de licencias, en los términos y con los alcances previstos en los dos últimos apartados del artículo 16. Los acuerdos salariales deberán basarse en la existencia de créditos presupuestarios previamente aprobados. </w:t>
      </w:r>
    </w:p>
    <w:p w:rsidR="00EC336B" w:rsidRPr="002D176E" w:rsidRDefault="00EC336B" w:rsidP="002D176E">
      <w:pPr>
        <w:pStyle w:val="Prrafodelista"/>
        <w:ind w:left="390"/>
        <w:jc w:val="both"/>
        <w:rPr>
          <w:rFonts w:ascii="Arial" w:hAnsi="Arial" w:cs="Arial"/>
          <w:sz w:val="24"/>
          <w:szCs w:val="24"/>
        </w:rPr>
      </w:pPr>
    </w:p>
    <w:p w:rsidR="002A2345" w:rsidRDefault="009D040B" w:rsidP="002D176E">
      <w:pPr>
        <w:pStyle w:val="Prrafodelista"/>
        <w:ind w:left="0"/>
        <w:jc w:val="both"/>
        <w:rPr>
          <w:rFonts w:ascii="Arial" w:hAnsi="Arial" w:cs="Arial"/>
          <w:sz w:val="24"/>
          <w:szCs w:val="24"/>
        </w:rPr>
      </w:pPr>
      <w:r w:rsidRPr="002D176E">
        <w:rPr>
          <w:rFonts w:ascii="Arial" w:hAnsi="Arial" w:cs="Arial"/>
          <w:sz w:val="24"/>
          <w:szCs w:val="24"/>
        </w:rPr>
        <w:t>Artículo 84 - INSTRUMENTACIÓN.</w:t>
      </w:r>
    </w:p>
    <w:p w:rsidR="009D040B" w:rsidRPr="002D176E" w:rsidRDefault="009D040B" w:rsidP="002D176E">
      <w:pPr>
        <w:pStyle w:val="Prrafodelista"/>
        <w:ind w:left="0"/>
        <w:jc w:val="both"/>
        <w:rPr>
          <w:rFonts w:ascii="Arial" w:hAnsi="Arial" w:cs="Arial"/>
          <w:sz w:val="24"/>
          <w:szCs w:val="24"/>
        </w:rPr>
      </w:pPr>
      <w:r w:rsidRPr="002D176E">
        <w:rPr>
          <w:rFonts w:ascii="Arial" w:hAnsi="Arial" w:cs="Arial"/>
          <w:sz w:val="24"/>
          <w:szCs w:val="24"/>
        </w:rPr>
        <w:t xml:space="preserve"> Los acuerdos que se suscriban en virtud de la presente ley, serán remitidos al Poder Ejecutivo, Legislativo o Judicial de la Ciudad Autónoma de Buenos Aires para su instrumentación mediante el dictado del acto administrativo pertinente, el cual debe ser remitido dentro de los 30 días hábiles de la suscripción de los acuerdos. </w:t>
      </w:r>
    </w:p>
    <w:p w:rsidR="002A2345" w:rsidRDefault="009D040B" w:rsidP="002A2345">
      <w:pPr>
        <w:spacing w:after="0" w:line="240" w:lineRule="auto"/>
        <w:jc w:val="both"/>
        <w:rPr>
          <w:rFonts w:ascii="Arial" w:hAnsi="Arial" w:cs="Arial"/>
          <w:sz w:val="24"/>
          <w:szCs w:val="24"/>
        </w:rPr>
      </w:pPr>
      <w:r w:rsidRPr="002D176E">
        <w:rPr>
          <w:rFonts w:ascii="Arial" w:hAnsi="Arial" w:cs="Arial"/>
          <w:sz w:val="24"/>
          <w:szCs w:val="24"/>
        </w:rPr>
        <w:t>Artículo 85 - VIGENCIA.</w:t>
      </w:r>
    </w:p>
    <w:p w:rsidR="009D040B" w:rsidRDefault="009D040B" w:rsidP="002A2345">
      <w:pPr>
        <w:spacing w:after="0" w:line="240" w:lineRule="auto"/>
        <w:jc w:val="both"/>
        <w:rPr>
          <w:rFonts w:ascii="Arial" w:hAnsi="Arial" w:cs="Arial"/>
          <w:sz w:val="24"/>
          <w:szCs w:val="24"/>
        </w:rPr>
      </w:pPr>
      <w:r w:rsidRPr="002D176E">
        <w:rPr>
          <w:rFonts w:ascii="Arial" w:hAnsi="Arial" w:cs="Arial"/>
          <w:sz w:val="24"/>
          <w:szCs w:val="24"/>
        </w:rPr>
        <w:t xml:space="preserve"> Los convenios colectivos de trabajo tienen un período de vigencia no inferior a 2 años y no superior a cuatro años, pero pueden pactarse cláusulas de revisión salarial por períodos inferiores. </w:t>
      </w:r>
    </w:p>
    <w:p w:rsidR="002A2345" w:rsidRPr="002D176E" w:rsidRDefault="002A2345" w:rsidP="002A2345">
      <w:pPr>
        <w:spacing w:after="0" w:line="240" w:lineRule="auto"/>
        <w:jc w:val="both"/>
        <w:rPr>
          <w:rFonts w:ascii="Arial" w:hAnsi="Arial" w:cs="Arial"/>
          <w:sz w:val="24"/>
          <w:szCs w:val="24"/>
        </w:rPr>
      </w:pPr>
    </w:p>
    <w:p w:rsidR="002A2345" w:rsidRDefault="009D040B" w:rsidP="002A2345">
      <w:pPr>
        <w:spacing w:after="0" w:line="240" w:lineRule="auto"/>
        <w:jc w:val="both"/>
        <w:rPr>
          <w:rFonts w:ascii="Arial" w:hAnsi="Arial" w:cs="Arial"/>
          <w:sz w:val="24"/>
          <w:szCs w:val="24"/>
        </w:rPr>
      </w:pPr>
      <w:r w:rsidRPr="002D176E">
        <w:rPr>
          <w:rFonts w:ascii="Arial" w:hAnsi="Arial" w:cs="Arial"/>
          <w:sz w:val="24"/>
          <w:szCs w:val="24"/>
        </w:rPr>
        <w:t xml:space="preserve">Artículo 86 - OBLIGATORIEDAD. </w:t>
      </w:r>
    </w:p>
    <w:p w:rsidR="009D040B" w:rsidRDefault="009D040B" w:rsidP="002A2345">
      <w:pPr>
        <w:spacing w:after="0" w:line="240" w:lineRule="auto"/>
        <w:jc w:val="both"/>
        <w:rPr>
          <w:rFonts w:ascii="Arial" w:hAnsi="Arial" w:cs="Arial"/>
          <w:sz w:val="24"/>
          <w:szCs w:val="24"/>
        </w:rPr>
      </w:pPr>
      <w:r w:rsidRPr="002D176E">
        <w:rPr>
          <w:rFonts w:ascii="Arial" w:hAnsi="Arial" w:cs="Arial"/>
          <w:sz w:val="24"/>
          <w:szCs w:val="24"/>
        </w:rPr>
        <w:t xml:space="preserve">Las normas de las convenciones colectivas de trabajo son de cumplimiento obligatorio para el Gobierno de la Ciudad Autónoma de Buenos Aires y para los trabajadores comprendidos en ellas, no pudiendo ser modificadas unilateralmente. La aplicación de las convenciones colectivas de trabajo no pueden afectar las condiciones estipuladas o fijadas en casos individuales o colectivos que sean más favorables a los trabajadores de la Ciudad. </w:t>
      </w:r>
    </w:p>
    <w:p w:rsidR="002A2345" w:rsidRPr="002D176E" w:rsidRDefault="002A2345" w:rsidP="002A2345">
      <w:pPr>
        <w:spacing w:after="0" w:line="240" w:lineRule="auto"/>
        <w:jc w:val="both"/>
        <w:rPr>
          <w:rFonts w:ascii="Arial" w:hAnsi="Arial" w:cs="Arial"/>
          <w:sz w:val="24"/>
          <w:szCs w:val="24"/>
        </w:rPr>
      </w:pPr>
    </w:p>
    <w:p w:rsidR="009D040B" w:rsidRPr="002D176E" w:rsidRDefault="009D040B" w:rsidP="002A2345">
      <w:pPr>
        <w:spacing w:after="0" w:line="240" w:lineRule="auto"/>
        <w:jc w:val="both"/>
        <w:rPr>
          <w:rFonts w:ascii="Arial" w:hAnsi="Arial" w:cs="Arial"/>
          <w:sz w:val="24"/>
          <w:szCs w:val="24"/>
        </w:rPr>
      </w:pPr>
      <w:r w:rsidRPr="002D176E">
        <w:rPr>
          <w:rFonts w:ascii="Arial" w:hAnsi="Arial" w:cs="Arial"/>
          <w:sz w:val="24"/>
          <w:szCs w:val="24"/>
        </w:rPr>
        <w:t>Artículo 87 - MECANISMOS DE AUTORREGULACIÓN.</w:t>
      </w:r>
    </w:p>
    <w:p w:rsidR="00EC336B" w:rsidRDefault="00EC336B" w:rsidP="002A2345">
      <w:pPr>
        <w:spacing w:after="0" w:line="240" w:lineRule="auto"/>
        <w:jc w:val="both"/>
        <w:rPr>
          <w:rFonts w:ascii="Arial" w:hAnsi="Arial" w:cs="Arial"/>
          <w:sz w:val="24"/>
          <w:szCs w:val="24"/>
        </w:rPr>
      </w:pPr>
      <w:r w:rsidRPr="002D176E">
        <w:rPr>
          <w:rFonts w:ascii="Arial" w:hAnsi="Arial" w:cs="Arial"/>
          <w:sz w:val="24"/>
          <w:szCs w:val="24"/>
        </w:rPr>
        <w:t xml:space="preserve">En la primera audiencia, las partes deben acordar los siguientes mecanismos de autorregulación del conflicto, que no excluyen la vigencia de las disposiciones legales que rigen la materia: a. suspensión temporaria de aplicación de las medidas que originan el conflicto, b. abstención o limitación de las medidas de acción directa que pudieran afectar la prestación de servicios públicos esenciales, c. establecimiento de servicios mínimos cuya prestación deba ser garantizada durante la realización de medidas legítimas de acción sindical. </w:t>
      </w:r>
    </w:p>
    <w:p w:rsidR="002A2345" w:rsidRPr="002D176E" w:rsidRDefault="002A2345" w:rsidP="002A2345">
      <w:pPr>
        <w:spacing w:after="0" w:line="240" w:lineRule="auto"/>
        <w:jc w:val="both"/>
        <w:rPr>
          <w:rFonts w:ascii="Arial" w:hAnsi="Arial" w:cs="Arial"/>
          <w:sz w:val="24"/>
          <w:szCs w:val="24"/>
        </w:rPr>
      </w:pPr>
    </w:p>
    <w:p w:rsidR="002A2345" w:rsidRDefault="00EC336B" w:rsidP="002A2345">
      <w:pPr>
        <w:spacing w:after="0" w:line="240" w:lineRule="auto"/>
        <w:jc w:val="both"/>
        <w:rPr>
          <w:rFonts w:ascii="Arial" w:hAnsi="Arial" w:cs="Arial"/>
          <w:sz w:val="24"/>
          <w:szCs w:val="24"/>
        </w:rPr>
      </w:pPr>
      <w:r w:rsidRPr="002D176E">
        <w:rPr>
          <w:rFonts w:ascii="Arial" w:hAnsi="Arial" w:cs="Arial"/>
          <w:sz w:val="24"/>
          <w:szCs w:val="24"/>
        </w:rPr>
        <w:t xml:space="preserve">Artículo 88 - INICIACIÓN. </w:t>
      </w:r>
    </w:p>
    <w:p w:rsidR="00EC336B" w:rsidRPr="002D176E" w:rsidRDefault="00EC336B" w:rsidP="002A2345">
      <w:pPr>
        <w:spacing w:after="0" w:line="240" w:lineRule="auto"/>
        <w:jc w:val="both"/>
        <w:rPr>
          <w:rFonts w:ascii="Arial" w:hAnsi="Arial" w:cs="Arial"/>
          <w:sz w:val="24"/>
          <w:szCs w:val="24"/>
        </w:rPr>
      </w:pPr>
      <w:r w:rsidRPr="002D176E">
        <w:rPr>
          <w:rFonts w:ascii="Arial" w:hAnsi="Arial" w:cs="Arial"/>
          <w:sz w:val="24"/>
          <w:szCs w:val="24"/>
        </w:rPr>
        <w:t xml:space="preserve">Dentro de los 60 días hábiles anteriores al vencimiento de un convenio colectivo de trabajo, la autoridad de aplicación, a solicitud de cualquiera de las partes, debe disponer la iniciación de las negociaciones tendientes a su renovación. </w:t>
      </w:r>
    </w:p>
    <w:p w:rsidR="00EC336B" w:rsidRDefault="00EC336B" w:rsidP="00EC336B">
      <w:r>
        <w:t xml:space="preserve"> </w:t>
      </w:r>
    </w:p>
    <w:p w:rsidR="002D176E" w:rsidRDefault="00EC336B" w:rsidP="002A2345">
      <w:pPr>
        <w:spacing w:after="0" w:line="240" w:lineRule="auto"/>
        <w:jc w:val="both"/>
        <w:rPr>
          <w:rFonts w:ascii="Arial" w:hAnsi="Arial" w:cs="Arial"/>
          <w:sz w:val="24"/>
          <w:szCs w:val="24"/>
        </w:rPr>
      </w:pPr>
      <w:r w:rsidRPr="002D176E">
        <w:rPr>
          <w:rFonts w:ascii="Arial" w:hAnsi="Arial" w:cs="Arial"/>
          <w:sz w:val="24"/>
          <w:szCs w:val="24"/>
        </w:rPr>
        <w:t>Artículo 89 - SOLICITUD EXTRAORDINARIA.</w:t>
      </w:r>
    </w:p>
    <w:p w:rsidR="00EC336B" w:rsidRPr="002D176E" w:rsidRDefault="00EC336B" w:rsidP="002A2345">
      <w:pPr>
        <w:spacing w:after="0" w:line="240" w:lineRule="auto"/>
        <w:jc w:val="both"/>
        <w:rPr>
          <w:rFonts w:ascii="Arial" w:hAnsi="Arial" w:cs="Arial"/>
          <w:sz w:val="24"/>
          <w:szCs w:val="24"/>
        </w:rPr>
      </w:pPr>
      <w:r w:rsidRPr="002D176E">
        <w:rPr>
          <w:rFonts w:ascii="Arial" w:hAnsi="Arial" w:cs="Arial"/>
          <w:sz w:val="24"/>
          <w:szCs w:val="24"/>
        </w:rPr>
        <w:t xml:space="preserve"> Los representantes de los poderes del Estado o de los trabajadores pueden en cualquier momento por razones extraordinarias, proponer a la otra parte la </w:t>
      </w:r>
      <w:r w:rsidRPr="002D176E">
        <w:rPr>
          <w:rFonts w:ascii="Arial" w:hAnsi="Arial" w:cs="Arial"/>
          <w:sz w:val="24"/>
          <w:szCs w:val="24"/>
        </w:rPr>
        <w:lastRenderedPageBreak/>
        <w:t xml:space="preserve">formación de una Comisión Negociadora indicando por escrito las razones que justifiquen el pedido y las materias objeto de la negociación. El pedido debe ser notificado a la autoridad de aplicación, la que evaluará la propuesta y constituirá o no la Comisión Negociadora. </w:t>
      </w:r>
    </w:p>
    <w:p w:rsidR="00EC336B" w:rsidRPr="002D176E" w:rsidRDefault="00EC336B" w:rsidP="002D176E">
      <w:pPr>
        <w:spacing w:after="0" w:line="240" w:lineRule="auto"/>
        <w:rPr>
          <w:rFonts w:ascii="Arial" w:hAnsi="Arial" w:cs="Arial"/>
          <w:sz w:val="24"/>
          <w:szCs w:val="24"/>
        </w:rPr>
      </w:pPr>
      <w:r w:rsidRPr="002D176E">
        <w:rPr>
          <w:rFonts w:ascii="Arial" w:hAnsi="Arial" w:cs="Arial"/>
          <w:sz w:val="24"/>
          <w:szCs w:val="24"/>
        </w:rPr>
        <w:t xml:space="preserve"> </w:t>
      </w:r>
    </w:p>
    <w:p w:rsidR="002D176E" w:rsidRPr="002D176E" w:rsidRDefault="00EC336B" w:rsidP="002D176E">
      <w:pPr>
        <w:spacing w:after="0" w:line="240" w:lineRule="auto"/>
        <w:rPr>
          <w:rFonts w:ascii="Arial" w:hAnsi="Arial" w:cs="Arial"/>
          <w:sz w:val="24"/>
          <w:szCs w:val="24"/>
        </w:rPr>
      </w:pPr>
      <w:r w:rsidRPr="002D176E">
        <w:rPr>
          <w:rFonts w:ascii="Arial" w:hAnsi="Arial" w:cs="Arial"/>
          <w:sz w:val="24"/>
          <w:szCs w:val="24"/>
        </w:rPr>
        <w:t>Artículo 90 - NOTIFICACIÓN.</w:t>
      </w:r>
    </w:p>
    <w:p w:rsidR="002D176E" w:rsidRPr="002D176E" w:rsidRDefault="00EC336B" w:rsidP="002D176E">
      <w:pPr>
        <w:spacing w:after="0" w:line="240" w:lineRule="auto"/>
        <w:rPr>
          <w:rFonts w:ascii="Arial" w:hAnsi="Arial" w:cs="Arial"/>
          <w:sz w:val="24"/>
          <w:szCs w:val="24"/>
        </w:rPr>
      </w:pPr>
      <w:r w:rsidRPr="002D176E">
        <w:rPr>
          <w:rFonts w:ascii="Arial" w:hAnsi="Arial" w:cs="Arial"/>
          <w:sz w:val="24"/>
          <w:szCs w:val="24"/>
        </w:rPr>
        <w:t xml:space="preserve"> Los representantes de la parte que promueva la negociación deben notificar por escrito a la autoridad de aplicación, con copia a la otr</w:t>
      </w:r>
      <w:r w:rsidR="002D176E" w:rsidRPr="002D176E">
        <w:rPr>
          <w:rFonts w:ascii="Arial" w:hAnsi="Arial" w:cs="Arial"/>
          <w:sz w:val="24"/>
          <w:szCs w:val="24"/>
        </w:rPr>
        <w:t>a parte, los siguientes puntos;:</w:t>
      </w:r>
    </w:p>
    <w:p w:rsidR="002D176E" w:rsidRPr="002D176E" w:rsidRDefault="00EC336B" w:rsidP="002D176E">
      <w:pPr>
        <w:spacing w:after="0" w:line="240" w:lineRule="auto"/>
        <w:rPr>
          <w:rFonts w:ascii="Arial" w:hAnsi="Arial" w:cs="Arial"/>
          <w:sz w:val="24"/>
          <w:szCs w:val="24"/>
        </w:rPr>
      </w:pPr>
      <w:r w:rsidRPr="002D176E">
        <w:rPr>
          <w:rFonts w:ascii="Arial" w:hAnsi="Arial" w:cs="Arial"/>
          <w:sz w:val="24"/>
          <w:szCs w:val="24"/>
        </w:rPr>
        <w:t xml:space="preserve">a. el alcance personal del convenio colectivo de trabajo propuesto, </w:t>
      </w:r>
    </w:p>
    <w:p w:rsidR="002D176E" w:rsidRPr="002D176E" w:rsidRDefault="00EC336B" w:rsidP="002D176E">
      <w:pPr>
        <w:spacing w:after="0" w:line="240" w:lineRule="auto"/>
        <w:rPr>
          <w:rFonts w:ascii="Arial" w:hAnsi="Arial" w:cs="Arial"/>
          <w:sz w:val="24"/>
          <w:szCs w:val="24"/>
        </w:rPr>
      </w:pPr>
      <w:r w:rsidRPr="002D176E">
        <w:rPr>
          <w:rFonts w:ascii="Arial" w:hAnsi="Arial" w:cs="Arial"/>
          <w:sz w:val="24"/>
          <w:szCs w:val="24"/>
        </w:rPr>
        <w:t xml:space="preserve">b. la acreditación fehaciente de la representatividad invocada y la manifestación de la que atribuye a la otra parte </w:t>
      </w:r>
    </w:p>
    <w:p w:rsidR="00EC336B" w:rsidRDefault="00EC336B" w:rsidP="002D176E">
      <w:pPr>
        <w:spacing w:after="0" w:line="240" w:lineRule="auto"/>
        <w:rPr>
          <w:rFonts w:ascii="Arial" w:hAnsi="Arial" w:cs="Arial"/>
          <w:sz w:val="24"/>
          <w:szCs w:val="24"/>
        </w:rPr>
      </w:pPr>
      <w:r w:rsidRPr="002D176E">
        <w:rPr>
          <w:rFonts w:ascii="Arial" w:hAnsi="Arial" w:cs="Arial"/>
          <w:sz w:val="24"/>
          <w:szCs w:val="24"/>
        </w:rPr>
        <w:t xml:space="preserve">c. el nivel de negociación que se quiere alcanzar y los mecanismos para su articulación, d. las materias que comprenden al nuevo Convenio Colectivo de Trabajo. </w:t>
      </w:r>
    </w:p>
    <w:p w:rsidR="002D176E" w:rsidRPr="002D176E" w:rsidRDefault="002D176E" w:rsidP="002D176E">
      <w:pPr>
        <w:spacing w:after="0" w:line="240" w:lineRule="auto"/>
        <w:rPr>
          <w:rFonts w:ascii="Arial" w:hAnsi="Arial" w:cs="Arial"/>
          <w:sz w:val="24"/>
          <w:szCs w:val="24"/>
        </w:rPr>
      </w:pPr>
    </w:p>
    <w:p w:rsidR="002D176E" w:rsidRDefault="00EC336B" w:rsidP="002D176E">
      <w:pPr>
        <w:spacing w:after="0" w:line="240" w:lineRule="auto"/>
        <w:jc w:val="both"/>
        <w:rPr>
          <w:rFonts w:ascii="Arial" w:hAnsi="Arial" w:cs="Arial"/>
          <w:sz w:val="24"/>
          <w:szCs w:val="24"/>
        </w:rPr>
      </w:pPr>
      <w:r w:rsidRPr="002D176E">
        <w:rPr>
          <w:rFonts w:ascii="Arial" w:hAnsi="Arial" w:cs="Arial"/>
          <w:sz w:val="24"/>
          <w:szCs w:val="24"/>
        </w:rPr>
        <w:t>Artículo 91- CONTESTACIÓN.</w:t>
      </w:r>
    </w:p>
    <w:p w:rsidR="00EC336B" w:rsidRPr="002D176E" w:rsidRDefault="00EC336B" w:rsidP="002D176E">
      <w:pPr>
        <w:spacing w:after="0" w:line="240" w:lineRule="auto"/>
        <w:jc w:val="both"/>
        <w:rPr>
          <w:rFonts w:ascii="Arial" w:hAnsi="Arial" w:cs="Arial"/>
          <w:sz w:val="24"/>
          <w:szCs w:val="24"/>
        </w:rPr>
      </w:pPr>
      <w:r w:rsidRPr="002D176E">
        <w:rPr>
          <w:rFonts w:ascii="Arial" w:hAnsi="Arial" w:cs="Arial"/>
          <w:sz w:val="24"/>
          <w:szCs w:val="24"/>
        </w:rPr>
        <w:t xml:space="preserve"> La parte que recibe la comunicación establecida en el artículo precedente, se halla igualmente facultada para proponer idéntico contenido a ser llevado al seno de la Comisión Negociadora, y debe notificar su propuesta a la autoridad a cargo de la autoridad de aplicación.  </w:t>
      </w:r>
    </w:p>
    <w:p w:rsidR="00CA587F" w:rsidRDefault="00CA587F" w:rsidP="002D176E">
      <w:pPr>
        <w:spacing w:after="0" w:line="240" w:lineRule="auto"/>
        <w:jc w:val="both"/>
        <w:rPr>
          <w:rFonts w:ascii="Arial" w:hAnsi="Arial" w:cs="Arial"/>
          <w:sz w:val="24"/>
          <w:szCs w:val="24"/>
        </w:rPr>
      </w:pPr>
    </w:p>
    <w:p w:rsidR="002D176E" w:rsidRPr="002D176E" w:rsidRDefault="00EC336B" w:rsidP="002D176E">
      <w:pPr>
        <w:spacing w:after="0" w:line="240" w:lineRule="auto"/>
        <w:jc w:val="both"/>
        <w:rPr>
          <w:rFonts w:ascii="Arial" w:hAnsi="Arial" w:cs="Arial"/>
          <w:sz w:val="24"/>
          <w:szCs w:val="24"/>
        </w:rPr>
      </w:pPr>
      <w:r w:rsidRPr="002D176E">
        <w:rPr>
          <w:rFonts w:ascii="Arial" w:hAnsi="Arial" w:cs="Arial"/>
          <w:sz w:val="24"/>
          <w:szCs w:val="24"/>
        </w:rPr>
        <w:t>Artículo 92.- PRIMERA AUDIENCIA</w:t>
      </w:r>
    </w:p>
    <w:p w:rsidR="002D176E" w:rsidRDefault="002D176E" w:rsidP="002D176E">
      <w:pPr>
        <w:spacing w:after="0" w:line="240" w:lineRule="auto"/>
        <w:jc w:val="both"/>
        <w:rPr>
          <w:rFonts w:ascii="Arial" w:hAnsi="Arial" w:cs="Arial"/>
          <w:sz w:val="24"/>
          <w:szCs w:val="24"/>
        </w:rPr>
      </w:pPr>
      <w:r w:rsidRPr="002D176E">
        <w:rPr>
          <w:rFonts w:ascii="Arial" w:hAnsi="Arial" w:cs="Arial"/>
          <w:sz w:val="24"/>
          <w:szCs w:val="24"/>
        </w:rPr>
        <w:t>.</w:t>
      </w:r>
      <w:r w:rsidR="00EC336B" w:rsidRPr="002D176E">
        <w:rPr>
          <w:rFonts w:ascii="Arial" w:hAnsi="Arial" w:cs="Arial"/>
          <w:sz w:val="24"/>
          <w:szCs w:val="24"/>
        </w:rPr>
        <w:t xml:space="preserve">La autoridad de aplicación al recibir la notificación mencionada en los artículos precedentes, debe citar a las partes, en un plazo no mayor a diez (10) días, a una audiencia para constituir la  Comisión Negociadora, la que se integra según lo dispuesto en el artículo 94. Sólo en la primera audiencia las partes pueden formular observaciones a los puntos de los incisos a, b, c, y d del artículo 91, y establecer los mecanismos de autorregulación enunciados en el artículo 88. </w:t>
      </w:r>
    </w:p>
    <w:p w:rsidR="00EC336B" w:rsidRPr="002D176E" w:rsidRDefault="00EC336B" w:rsidP="002D176E">
      <w:pPr>
        <w:spacing w:after="0" w:line="240" w:lineRule="auto"/>
        <w:jc w:val="both"/>
        <w:rPr>
          <w:rFonts w:ascii="Arial" w:hAnsi="Arial" w:cs="Arial"/>
          <w:sz w:val="24"/>
          <w:szCs w:val="24"/>
        </w:rPr>
      </w:pPr>
      <w:r>
        <w:t xml:space="preserve"> </w:t>
      </w:r>
    </w:p>
    <w:p w:rsidR="002D176E" w:rsidRPr="002D176E" w:rsidRDefault="00EC336B" w:rsidP="002D176E">
      <w:pPr>
        <w:spacing w:after="0" w:line="240" w:lineRule="auto"/>
        <w:rPr>
          <w:rFonts w:ascii="Arial" w:hAnsi="Arial" w:cs="Arial"/>
          <w:sz w:val="24"/>
          <w:szCs w:val="24"/>
        </w:rPr>
      </w:pPr>
      <w:r w:rsidRPr="002D176E">
        <w:rPr>
          <w:rFonts w:ascii="Arial" w:hAnsi="Arial" w:cs="Arial"/>
          <w:sz w:val="24"/>
          <w:szCs w:val="24"/>
        </w:rPr>
        <w:t xml:space="preserve">Artículo 93.- INTEGRACIÓN. </w:t>
      </w:r>
    </w:p>
    <w:p w:rsidR="002D176E" w:rsidRPr="002D176E" w:rsidRDefault="00EC336B" w:rsidP="002D176E">
      <w:pPr>
        <w:spacing w:after="0" w:line="240" w:lineRule="auto"/>
        <w:rPr>
          <w:rFonts w:ascii="Arial" w:hAnsi="Arial" w:cs="Arial"/>
          <w:sz w:val="24"/>
          <w:szCs w:val="24"/>
        </w:rPr>
      </w:pPr>
      <w:r w:rsidRPr="002D176E">
        <w:rPr>
          <w:rFonts w:ascii="Arial" w:hAnsi="Arial" w:cs="Arial"/>
          <w:sz w:val="24"/>
          <w:szCs w:val="24"/>
        </w:rPr>
        <w:t xml:space="preserve">La Comisión Negociadora se integra de la siguiente forma: </w:t>
      </w:r>
    </w:p>
    <w:p w:rsidR="002D176E" w:rsidRPr="002D176E" w:rsidRDefault="00EC336B" w:rsidP="002D176E">
      <w:pPr>
        <w:spacing w:after="0" w:line="240" w:lineRule="auto"/>
        <w:rPr>
          <w:rFonts w:ascii="Arial" w:hAnsi="Arial" w:cs="Arial"/>
          <w:sz w:val="24"/>
          <w:szCs w:val="24"/>
        </w:rPr>
      </w:pPr>
      <w:r w:rsidRPr="002D176E">
        <w:rPr>
          <w:rFonts w:ascii="Arial" w:hAnsi="Arial" w:cs="Arial"/>
          <w:sz w:val="24"/>
          <w:szCs w:val="24"/>
        </w:rPr>
        <w:t xml:space="preserve">a. 4 representantes del Estado, </w:t>
      </w:r>
    </w:p>
    <w:p w:rsidR="002D176E" w:rsidRDefault="00EC336B" w:rsidP="002D176E">
      <w:pPr>
        <w:spacing w:after="0" w:line="240" w:lineRule="auto"/>
        <w:rPr>
          <w:rFonts w:ascii="Arial" w:hAnsi="Arial" w:cs="Arial"/>
          <w:sz w:val="24"/>
          <w:szCs w:val="24"/>
        </w:rPr>
      </w:pPr>
      <w:r w:rsidRPr="002D176E">
        <w:rPr>
          <w:rFonts w:ascii="Arial" w:hAnsi="Arial" w:cs="Arial"/>
          <w:sz w:val="24"/>
          <w:szCs w:val="24"/>
        </w:rPr>
        <w:t xml:space="preserve">b. 4 representantes de los trabajadores. </w:t>
      </w:r>
    </w:p>
    <w:p w:rsidR="00EC336B" w:rsidRPr="002D176E" w:rsidRDefault="00EC336B" w:rsidP="002D176E">
      <w:pPr>
        <w:spacing w:after="0" w:line="240" w:lineRule="auto"/>
        <w:rPr>
          <w:rFonts w:ascii="Arial" w:hAnsi="Arial" w:cs="Arial"/>
          <w:sz w:val="24"/>
          <w:szCs w:val="24"/>
        </w:rPr>
      </w:pPr>
      <w:r>
        <w:t xml:space="preserve"> </w:t>
      </w:r>
    </w:p>
    <w:p w:rsidR="005D4375" w:rsidRPr="002D176E" w:rsidRDefault="00EC336B" w:rsidP="002D176E">
      <w:pPr>
        <w:spacing w:after="0" w:line="240" w:lineRule="auto"/>
        <w:jc w:val="both"/>
        <w:rPr>
          <w:rFonts w:ascii="Arial" w:hAnsi="Arial" w:cs="Arial"/>
          <w:sz w:val="24"/>
          <w:szCs w:val="24"/>
        </w:rPr>
      </w:pPr>
      <w:r w:rsidRPr="002D176E">
        <w:rPr>
          <w:rFonts w:ascii="Arial" w:hAnsi="Arial" w:cs="Arial"/>
          <w:sz w:val="24"/>
          <w:szCs w:val="24"/>
        </w:rPr>
        <w:t xml:space="preserve">Artículo 94.- PLIEGO DEFINITIVO. </w:t>
      </w:r>
    </w:p>
    <w:p w:rsidR="002D176E" w:rsidRDefault="00EC336B" w:rsidP="002D176E">
      <w:pPr>
        <w:spacing w:after="0" w:line="240" w:lineRule="auto"/>
        <w:jc w:val="both"/>
        <w:rPr>
          <w:rFonts w:ascii="Arial" w:hAnsi="Arial" w:cs="Arial"/>
          <w:sz w:val="24"/>
          <w:szCs w:val="24"/>
        </w:rPr>
      </w:pPr>
      <w:r w:rsidRPr="002D176E">
        <w:rPr>
          <w:rFonts w:ascii="Arial" w:hAnsi="Arial" w:cs="Arial"/>
          <w:sz w:val="24"/>
          <w:szCs w:val="24"/>
        </w:rPr>
        <w:t xml:space="preserve">Luego de celebrada la primera audiencia y constituida la Comisión Negociadora, los representantes del Estado y de los trabajadores, tienen un plazo de 10 días hábiles para presentar a la otra parte el pliego definitivo de materias a negociar y solicitar o no la asistencia de un funcionario que presida las deliberaciones, y cualquier otro tipo de colaboración de la autoridad de aplicación. En todo acto de la negociación se debe labrar acta de lo manifestado por las partes. </w:t>
      </w:r>
    </w:p>
    <w:p w:rsidR="00EC336B" w:rsidRPr="002D176E" w:rsidRDefault="00EC336B" w:rsidP="002D176E">
      <w:pPr>
        <w:spacing w:after="0" w:line="240" w:lineRule="auto"/>
        <w:jc w:val="both"/>
        <w:rPr>
          <w:rFonts w:ascii="Arial" w:hAnsi="Arial" w:cs="Arial"/>
          <w:sz w:val="24"/>
          <w:szCs w:val="24"/>
        </w:rPr>
      </w:pPr>
      <w:r>
        <w:t xml:space="preserve"> </w:t>
      </w:r>
    </w:p>
    <w:p w:rsidR="005D4375" w:rsidRDefault="00EC336B" w:rsidP="005D4375">
      <w:pPr>
        <w:spacing w:after="0" w:line="240" w:lineRule="auto"/>
        <w:rPr>
          <w:rFonts w:ascii="Arial" w:hAnsi="Arial" w:cs="Arial"/>
          <w:sz w:val="24"/>
          <w:szCs w:val="24"/>
        </w:rPr>
      </w:pPr>
      <w:r w:rsidRPr="005D4375">
        <w:rPr>
          <w:rFonts w:ascii="Arial" w:hAnsi="Arial" w:cs="Arial"/>
          <w:sz w:val="24"/>
          <w:szCs w:val="24"/>
        </w:rPr>
        <w:t>Artículo 95 - FORMA.</w:t>
      </w:r>
    </w:p>
    <w:p w:rsidR="00EC336B" w:rsidRPr="005D4375" w:rsidRDefault="00EC336B" w:rsidP="005D4375">
      <w:pPr>
        <w:spacing w:after="0" w:line="240" w:lineRule="auto"/>
        <w:rPr>
          <w:rFonts w:ascii="Arial" w:hAnsi="Arial" w:cs="Arial"/>
          <w:sz w:val="24"/>
          <w:szCs w:val="24"/>
        </w:rPr>
      </w:pPr>
      <w:r w:rsidRPr="005D4375">
        <w:rPr>
          <w:rFonts w:ascii="Arial" w:hAnsi="Arial" w:cs="Arial"/>
          <w:sz w:val="24"/>
          <w:szCs w:val="24"/>
        </w:rPr>
        <w:t xml:space="preserve"> Los convenios colectivos de trabajo que se suscriban conforme al presente régimen deben:</w:t>
      </w:r>
    </w:p>
    <w:p w:rsidR="00EC336B" w:rsidRPr="005D4375" w:rsidRDefault="00EC336B" w:rsidP="005D4375">
      <w:pPr>
        <w:spacing w:after="0" w:line="240" w:lineRule="auto"/>
        <w:rPr>
          <w:rFonts w:ascii="Arial" w:hAnsi="Arial" w:cs="Arial"/>
          <w:sz w:val="24"/>
          <w:szCs w:val="24"/>
        </w:rPr>
      </w:pPr>
      <w:r w:rsidRPr="005D4375">
        <w:rPr>
          <w:rFonts w:ascii="Arial" w:hAnsi="Arial" w:cs="Arial"/>
          <w:sz w:val="24"/>
          <w:szCs w:val="24"/>
        </w:rPr>
        <w:t xml:space="preserve"> a. celebrarse por escrito, </w:t>
      </w:r>
    </w:p>
    <w:p w:rsidR="00EC336B" w:rsidRPr="005D4375" w:rsidRDefault="00EC336B" w:rsidP="005D4375">
      <w:pPr>
        <w:spacing w:after="0" w:line="240" w:lineRule="auto"/>
        <w:rPr>
          <w:rFonts w:ascii="Arial" w:hAnsi="Arial" w:cs="Arial"/>
          <w:sz w:val="24"/>
          <w:szCs w:val="24"/>
        </w:rPr>
      </w:pPr>
      <w:r w:rsidRPr="005D4375">
        <w:rPr>
          <w:rFonts w:ascii="Arial" w:hAnsi="Arial" w:cs="Arial"/>
          <w:sz w:val="24"/>
          <w:szCs w:val="24"/>
        </w:rPr>
        <w:lastRenderedPageBreak/>
        <w:t xml:space="preserve">b. consignar lugar y fecha de celebración, </w:t>
      </w:r>
    </w:p>
    <w:p w:rsidR="00EC336B" w:rsidRPr="005D4375" w:rsidRDefault="00EC336B" w:rsidP="005D4375">
      <w:pPr>
        <w:spacing w:after="0" w:line="240" w:lineRule="auto"/>
        <w:rPr>
          <w:rFonts w:ascii="Arial" w:hAnsi="Arial" w:cs="Arial"/>
          <w:sz w:val="24"/>
          <w:szCs w:val="24"/>
        </w:rPr>
      </w:pPr>
      <w:r w:rsidRPr="005D4375">
        <w:rPr>
          <w:rFonts w:ascii="Arial" w:hAnsi="Arial" w:cs="Arial"/>
          <w:sz w:val="24"/>
          <w:szCs w:val="24"/>
        </w:rPr>
        <w:t xml:space="preserve">c. señalar nombre de los intervinientes, </w:t>
      </w:r>
    </w:p>
    <w:p w:rsidR="00EC336B" w:rsidRPr="005D4375" w:rsidRDefault="00EC336B" w:rsidP="005D4375">
      <w:pPr>
        <w:spacing w:after="0" w:line="240" w:lineRule="auto"/>
        <w:rPr>
          <w:rFonts w:ascii="Arial" w:hAnsi="Arial" w:cs="Arial"/>
          <w:sz w:val="24"/>
          <w:szCs w:val="24"/>
        </w:rPr>
      </w:pPr>
      <w:r w:rsidRPr="005D4375">
        <w:rPr>
          <w:rFonts w:ascii="Arial" w:hAnsi="Arial" w:cs="Arial"/>
          <w:sz w:val="24"/>
          <w:szCs w:val="24"/>
        </w:rPr>
        <w:t xml:space="preserve">d. acreditar suficientemente las respectivas personerías, </w:t>
      </w:r>
    </w:p>
    <w:p w:rsidR="00EC336B" w:rsidRPr="005D4375" w:rsidRDefault="00EC336B" w:rsidP="005D4375">
      <w:pPr>
        <w:spacing w:after="0" w:line="240" w:lineRule="auto"/>
        <w:rPr>
          <w:rFonts w:ascii="Arial" w:hAnsi="Arial" w:cs="Arial"/>
          <w:sz w:val="24"/>
          <w:szCs w:val="24"/>
        </w:rPr>
      </w:pPr>
      <w:r w:rsidRPr="005D4375">
        <w:rPr>
          <w:rFonts w:ascii="Arial" w:hAnsi="Arial" w:cs="Arial"/>
          <w:sz w:val="24"/>
          <w:szCs w:val="24"/>
        </w:rPr>
        <w:t xml:space="preserve">e. determinar el período de vigencia, </w:t>
      </w:r>
    </w:p>
    <w:p w:rsidR="00EC336B" w:rsidRPr="005D4375" w:rsidRDefault="00EC336B" w:rsidP="005D4375">
      <w:pPr>
        <w:spacing w:after="0" w:line="240" w:lineRule="auto"/>
        <w:rPr>
          <w:rFonts w:ascii="Arial" w:hAnsi="Arial" w:cs="Arial"/>
          <w:sz w:val="24"/>
          <w:szCs w:val="24"/>
        </w:rPr>
      </w:pPr>
      <w:r w:rsidRPr="005D4375">
        <w:rPr>
          <w:rFonts w:ascii="Arial" w:hAnsi="Arial" w:cs="Arial"/>
          <w:sz w:val="24"/>
          <w:szCs w:val="24"/>
        </w:rPr>
        <w:t xml:space="preserve">f. indicar con precisión los trabajadores comprendidos, </w:t>
      </w:r>
    </w:p>
    <w:p w:rsidR="00EC336B" w:rsidRDefault="00EC336B" w:rsidP="005D4375">
      <w:pPr>
        <w:spacing w:after="0" w:line="240" w:lineRule="auto"/>
        <w:rPr>
          <w:rFonts w:ascii="Arial" w:hAnsi="Arial" w:cs="Arial"/>
          <w:sz w:val="24"/>
          <w:szCs w:val="24"/>
        </w:rPr>
      </w:pPr>
      <w:r w:rsidRPr="005D4375">
        <w:rPr>
          <w:rFonts w:ascii="Arial" w:hAnsi="Arial" w:cs="Arial"/>
          <w:sz w:val="24"/>
          <w:szCs w:val="24"/>
        </w:rPr>
        <w:t xml:space="preserve">g. apuntar toda mención conducente a determinar con claridad los alcances del acuerdo. </w:t>
      </w:r>
    </w:p>
    <w:p w:rsidR="005D4375" w:rsidRPr="005D4375" w:rsidRDefault="005D4375" w:rsidP="005D4375">
      <w:pPr>
        <w:spacing w:after="0" w:line="240" w:lineRule="auto"/>
        <w:rPr>
          <w:rFonts w:ascii="Arial" w:hAnsi="Arial" w:cs="Arial"/>
          <w:sz w:val="24"/>
          <w:szCs w:val="24"/>
        </w:rPr>
      </w:pPr>
    </w:p>
    <w:p w:rsidR="005D4375" w:rsidRDefault="00EC336B" w:rsidP="005D4375">
      <w:pPr>
        <w:spacing w:after="0" w:line="240" w:lineRule="auto"/>
        <w:jc w:val="both"/>
        <w:rPr>
          <w:rFonts w:ascii="Arial" w:hAnsi="Arial" w:cs="Arial"/>
          <w:sz w:val="24"/>
          <w:szCs w:val="24"/>
        </w:rPr>
      </w:pPr>
      <w:r w:rsidRPr="005D4375">
        <w:rPr>
          <w:rFonts w:ascii="Arial" w:hAnsi="Arial" w:cs="Arial"/>
          <w:sz w:val="24"/>
          <w:szCs w:val="24"/>
        </w:rPr>
        <w:t xml:space="preserve">Artículo 96 - ENTRADA EN VIGENCIA. </w:t>
      </w:r>
    </w:p>
    <w:p w:rsidR="00EC336B" w:rsidRDefault="00EC336B" w:rsidP="005D4375">
      <w:pPr>
        <w:spacing w:after="0" w:line="240" w:lineRule="auto"/>
        <w:jc w:val="both"/>
        <w:rPr>
          <w:rFonts w:ascii="Arial" w:hAnsi="Arial" w:cs="Arial"/>
          <w:sz w:val="24"/>
          <w:szCs w:val="24"/>
        </w:rPr>
      </w:pPr>
      <w:r w:rsidRPr="005D4375">
        <w:rPr>
          <w:rFonts w:ascii="Arial" w:hAnsi="Arial" w:cs="Arial"/>
          <w:sz w:val="24"/>
          <w:szCs w:val="24"/>
        </w:rPr>
        <w:t xml:space="preserve">Las convenciones colectivas de trabajo rigen formalmente a partir del día siguiente al de su publicación y se aplican a todos los trabajadores, organismos y entes comprendidos. </w:t>
      </w:r>
    </w:p>
    <w:p w:rsidR="005D4375" w:rsidRPr="005D4375" w:rsidRDefault="005D4375" w:rsidP="005D4375">
      <w:pPr>
        <w:spacing w:after="0" w:line="240" w:lineRule="auto"/>
        <w:jc w:val="both"/>
        <w:rPr>
          <w:rFonts w:ascii="Arial" w:hAnsi="Arial" w:cs="Arial"/>
          <w:sz w:val="24"/>
          <w:szCs w:val="24"/>
        </w:rPr>
      </w:pPr>
    </w:p>
    <w:p w:rsidR="005D4375" w:rsidRDefault="00EC336B" w:rsidP="005D4375">
      <w:pPr>
        <w:spacing w:after="0" w:line="240" w:lineRule="auto"/>
        <w:jc w:val="both"/>
        <w:rPr>
          <w:rFonts w:ascii="Arial" w:hAnsi="Arial" w:cs="Arial"/>
          <w:sz w:val="24"/>
          <w:szCs w:val="24"/>
        </w:rPr>
      </w:pPr>
      <w:r w:rsidRPr="005D4375">
        <w:rPr>
          <w:rFonts w:ascii="Arial" w:hAnsi="Arial" w:cs="Arial"/>
          <w:sz w:val="24"/>
          <w:szCs w:val="24"/>
        </w:rPr>
        <w:t xml:space="preserve">Artículo 97 - COMISIÓN PARITARIA DE INTERPRETACIÓN. </w:t>
      </w:r>
    </w:p>
    <w:p w:rsidR="00EC336B" w:rsidRDefault="00EC336B" w:rsidP="005D4375">
      <w:pPr>
        <w:spacing w:after="0" w:line="240" w:lineRule="auto"/>
        <w:jc w:val="both"/>
        <w:rPr>
          <w:rFonts w:ascii="Arial" w:hAnsi="Arial" w:cs="Arial"/>
          <w:sz w:val="24"/>
          <w:szCs w:val="24"/>
        </w:rPr>
      </w:pPr>
      <w:r w:rsidRPr="005D4375">
        <w:rPr>
          <w:rFonts w:ascii="Arial" w:hAnsi="Arial" w:cs="Arial"/>
          <w:sz w:val="24"/>
          <w:szCs w:val="24"/>
        </w:rPr>
        <w:t xml:space="preserve">Las partes signatarias de cada convenio colectivo de trabajo deberán integrar una Comisión Paritaria de Interpretación, cuyo funcionamiento será fijado por la respectiva reglamentación.  </w:t>
      </w:r>
    </w:p>
    <w:p w:rsidR="005D4375" w:rsidRPr="005D4375" w:rsidRDefault="005D4375" w:rsidP="005D4375">
      <w:pPr>
        <w:spacing w:after="0" w:line="240" w:lineRule="auto"/>
        <w:jc w:val="both"/>
        <w:rPr>
          <w:rFonts w:ascii="Arial" w:hAnsi="Arial" w:cs="Arial"/>
          <w:sz w:val="24"/>
          <w:szCs w:val="24"/>
        </w:rPr>
      </w:pPr>
    </w:p>
    <w:p w:rsidR="005D4375" w:rsidRDefault="00EC336B" w:rsidP="005D4375">
      <w:pPr>
        <w:spacing w:after="0" w:line="240" w:lineRule="auto"/>
        <w:jc w:val="both"/>
        <w:rPr>
          <w:rFonts w:ascii="Arial" w:hAnsi="Arial" w:cs="Arial"/>
          <w:sz w:val="24"/>
          <w:szCs w:val="24"/>
        </w:rPr>
      </w:pPr>
      <w:r w:rsidRPr="005D4375">
        <w:rPr>
          <w:rFonts w:ascii="Arial" w:hAnsi="Arial" w:cs="Arial"/>
          <w:sz w:val="24"/>
          <w:szCs w:val="24"/>
        </w:rPr>
        <w:t>Artículo 98.- ATRIBUCIONES.</w:t>
      </w:r>
    </w:p>
    <w:p w:rsidR="00EC336B" w:rsidRPr="005D4375" w:rsidRDefault="00EC336B" w:rsidP="005D4375">
      <w:pPr>
        <w:spacing w:after="0" w:line="240" w:lineRule="auto"/>
        <w:jc w:val="both"/>
        <w:rPr>
          <w:rFonts w:ascii="Arial" w:hAnsi="Arial" w:cs="Arial"/>
          <w:sz w:val="24"/>
          <w:szCs w:val="24"/>
        </w:rPr>
      </w:pPr>
      <w:r w:rsidRPr="005D4375">
        <w:rPr>
          <w:rFonts w:ascii="Arial" w:hAnsi="Arial" w:cs="Arial"/>
          <w:sz w:val="24"/>
          <w:szCs w:val="24"/>
        </w:rPr>
        <w:t xml:space="preserve"> La Comisión Paritaria de Interpretación tendrá las siguientes atribuciones:</w:t>
      </w:r>
    </w:p>
    <w:p w:rsidR="00EC336B" w:rsidRPr="005D4375" w:rsidRDefault="00EC336B" w:rsidP="005D4375">
      <w:pPr>
        <w:pStyle w:val="Prrafodelista"/>
        <w:numPr>
          <w:ilvl w:val="0"/>
          <w:numId w:val="3"/>
        </w:numPr>
        <w:spacing w:after="0" w:line="240" w:lineRule="auto"/>
        <w:jc w:val="both"/>
        <w:rPr>
          <w:rFonts w:ascii="Arial" w:hAnsi="Arial" w:cs="Arial"/>
          <w:sz w:val="24"/>
          <w:szCs w:val="24"/>
        </w:rPr>
      </w:pPr>
      <w:r w:rsidRPr="005D4375">
        <w:rPr>
          <w:rFonts w:ascii="Arial" w:hAnsi="Arial" w:cs="Arial"/>
          <w:sz w:val="24"/>
          <w:szCs w:val="24"/>
        </w:rPr>
        <w:t xml:space="preserve">interpretar el convenio colectivo con alcance general, </w:t>
      </w:r>
    </w:p>
    <w:p w:rsidR="002A2345" w:rsidRDefault="00EC336B" w:rsidP="002A2345">
      <w:pPr>
        <w:pStyle w:val="Prrafodelista"/>
        <w:numPr>
          <w:ilvl w:val="0"/>
          <w:numId w:val="3"/>
        </w:numPr>
        <w:spacing w:after="0" w:line="240" w:lineRule="auto"/>
        <w:jc w:val="both"/>
        <w:rPr>
          <w:rFonts w:ascii="Arial" w:hAnsi="Arial" w:cs="Arial"/>
          <w:sz w:val="24"/>
          <w:szCs w:val="24"/>
        </w:rPr>
      </w:pPr>
      <w:r w:rsidRPr="005D4375">
        <w:rPr>
          <w:rFonts w:ascii="Arial" w:hAnsi="Arial" w:cs="Arial"/>
          <w:sz w:val="24"/>
          <w:szCs w:val="24"/>
        </w:rPr>
        <w:t xml:space="preserve">entender en los recursos que se interpongan contra sus decisiones, cuyo régimen será establecido en los plazos y formas que fije la reglamentación. c. entender en todo reclamo individual o plurindividual, en el cual uno o más trabajadores comprendidos en el Convenio Colectivo de Trabajo respectivo, invoque una presunta lesión a un derecho conferido por ese cuerpo normativo. La acción judicial sólo será procedente una vez agotada esa vía administrativa, y se tramitará según los procedimientos y competencias que correspondan. </w:t>
      </w:r>
    </w:p>
    <w:p w:rsidR="00EC336B" w:rsidRPr="002A2345" w:rsidRDefault="00EC336B" w:rsidP="002A2345">
      <w:pPr>
        <w:pStyle w:val="Prrafodelista"/>
        <w:spacing w:after="0" w:line="240" w:lineRule="auto"/>
        <w:ind w:left="390"/>
        <w:jc w:val="both"/>
        <w:rPr>
          <w:rFonts w:ascii="Arial" w:hAnsi="Arial" w:cs="Arial"/>
          <w:sz w:val="24"/>
          <w:szCs w:val="24"/>
        </w:rPr>
      </w:pPr>
      <w:r w:rsidRPr="002A2345">
        <w:rPr>
          <w:rFonts w:ascii="Arial" w:hAnsi="Arial" w:cs="Arial"/>
          <w:sz w:val="24"/>
          <w:szCs w:val="24"/>
        </w:rPr>
        <w:t xml:space="preserve"> </w:t>
      </w:r>
    </w:p>
    <w:p w:rsidR="005D4375" w:rsidRDefault="00EC336B" w:rsidP="005D4375">
      <w:pPr>
        <w:spacing w:after="0" w:line="240" w:lineRule="auto"/>
        <w:jc w:val="both"/>
        <w:rPr>
          <w:rFonts w:ascii="Arial" w:hAnsi="Arial" w:cs="Arial"/>
          <w:sz w:val="24"/>
          <w:szCs w:val="24"/>
        </w:rPr>
      </w:pPr>
      <w:r w:rsidRPr="005D4375">
        <w:rPr>
          <w:rFonts w:ascii="Arial" w:hAnsi="Arial" w:cs="Arial"/>
          <w:sz w:val="24"/>
          <w:szCs w:val="24"/>
        </w:rPr>
        <w:t xml:space="preserve">Artículo 99 - COMISIÓN DE CONCILIACIÓN. </w:t>
      </w:r>
    </w:p>
    <w:p w:rsidR="00EC336B" w:rsidRDefault="00EC336B" w:rsidP="005D4375">
      <w:pPr>
        <w:spacing w:after="0" w:line="240" w:lineRule="auto"/>
        <w:jc w:val="both"/>
        <w:rPr>
          <w:rFonts w:ascii="Arial" w:hAnsi="Arial" w:cs="Arial"/>
          <w:sz w:val="24"/>
          <w:szCs w:val="24"/>
        </w:rPr>
      </w:pPr>
      <w:r w:rsidRPr="005D4375">
        <w:rPr>
          <w:rFonts w:ascii="Arial" w:hAnsi="Arial" w:cs="Arial"/>
          <w:sz w:val="24"/>
          <w:szCs w:val="24"/>
        </w:rPr>
        <w:t xml:space="preserve">La Comisión de Conciliación tendrá como función específica promover la solución pacífica de los conflictos colectivos de intereses que se susciten entre las partes signatarias de los convenios colectivos de trabajo del sector público. </w:t>
      </w:r>
    </w:p>
    <w:p w:rsidR="005D4375" w:rsidRPr="005D4375" w:rsidRDefault="005D4375" w:rsidP="005D4375">
      <w:pPr>
        <w:spacing w:after="0" w:line="240" w:lineRule="auto"/>
        <w:jc w:val="both"/>
        <w:rPr>
          <w:rFonts w:ascii="Arial" w:hAnsi="Arial" w:cs="Arial"/>
          <w:sz w:val="24"/>
          <w:szCs w:val="24"/>
        </w:rPr>
      </w:pPr>
    </w:p>
    <w:p w:rsidR="005D4375" w:rsidRDefault="00EC336B" w:rsidP="005D4375">
      <w:pPr>
        <w:spacing w:after="0" w:line="240" w:lineRule="auto"/>
        <w:jc w:val="both"/>
        <w:rPr>
          <w:rFonts w:ascii="Arial" w:hAnsi="Arial" w:cs="Arial"/>
          <w:sz w:val="24"/>
          <w:szCs w:val="24"/>
        </w:rPr>
      </w:pPr>
      <w:r w:rsidRPr="005D4375">
        <w:rPr>
          <w:rFonts w:ascii="Arial" w:hAnsi="Arial" w:cs="Arial"/>
          <w:sz w:val="24"/>
          <w:szCs w:val="24"/>
        </w:rPr>
        <w:t>Artículo 100 - INTEGRACIÓN.</w:t>
      </w:r>
    </w:p>
    <w:p w:rsidR="00EC336B" w:rsidRDefault="00EC336B" w:rsidP="002A2345">
      <w:pPr>
        <w:spacing w:after="0" w:line="240" w:lineRule="auto"/>
        <w:jc w:val="both"/>
        <w:rPr>
          <w:rFonts w:ascii="Arial" w:hAnsi="Arial" w:cs="Arial"/>
          <w:sz w:val="24"/>
          <w:szCs w:val="24"/>
        </w:rPr>
      </w:pPr>
      <w:r w:rsidRPr="005D4375">
        <w:rPr>
          <w:rFonts w:ascii="Arial" w:hAnsi="Arial" w:cs="Arial"/>
          <w:sz w:val="24"/>
          <w:szCs w:val="24"/>
        </w:rPr>
        <w:t xml:space="preserve"> La Comisión de Conciliación estará compuesta por tres miembros, uno en representación de cada una de las partes, y un tercero, designado de común acuerdo por ambas, que deberá recaer sobre personas de reconocido prestigio, y versadas en materia laboral. </w:t>
      </w:r>
    </w:p>
    <w:p w:rsidR="002A2345" w:rsidRPr="002A2345" w:rsidRDefault="002A2345" w:rsidP="002A2345">
      <w:pPr>
        <w:spacing w:after="0" w:line="240" w:lineRule="auto"/>
        <w:jc w:val="both"/>
        <w:rPr>
          <w:rFonts w:ascii="Arial" w:hAnsi="Arial" w:cs="Arial"/>
          <w:sz w:val="24"/>
          <w:szCs w:val="24"/>
        </w:rPr>
      </w:pPr>
    </w:p>
    <w:p w:rsidR="005D4375" w:rsidRPr="005D4375" w:rsidRDefault="00EC336B" w:rsidP="005D4375">
      <w:pPr>
        <w:spacing w:after="0" w:line="240" w:lineRule="auto"/>
        <w:jc w:val="both"/>
        <w:rPr>
          <w:rFonts w:ascii="Arial" w:hAnsi="Arial" w:cs="Arial"/>
          <w:sz w:val="24"/>
          <w:szCs w:val="24"/>
        </w:rPr>
      </w:pPr>
      <w:r w:rsidRPr="005D4375">
        <w:rPr>
          <w:rFonts w:ascii="Arial" w:hAnsi="Arial" w:cs="Arial"/>
          <w:sz w:val="24"/>
          <w:szCs w:val="24"/>
        </w:rPr>
        <w:t xml:space="preserve">Artículo 101 - OBLIGATORIEDAD DE SU INTERVENCIÓN. </w:t>
      </w:r>
    </w:p>
    <w:p w:rsidR="005D4375" w:rsidRPr="005D4375" w:rsidRDefault="00EC336B" w:rsidP="005D4375">
      <w:pPr>
        <w:spacing w:after="0" w:line="240" w:lineRule="auto"/>
        <w:jc w:val="both"/>
        <w:rPr>
          <w:rFonts w:ascii="Arial" w:hAnsi="Arial" w:cs="Arial"/>
          <w:sz w:val="24"/>
          <w:szCs w:val="24"/>
        </w:rPr>
      </w:pPr>
      <w:r w:rsidRPr="005D4375">
        <w:rPr>
          <w:rFonts w:ascii="Arial" w:hAnsi="Arial" w:cs="Arial"/>
          <w:sz w:val="24"/>
          <w:szCs w:val="24"/>
        </w:rPr>
        <w:t>Producido un conflicto de intereses, las partes involucradas estarán obligadas, antes de recurrir a medidas de acción directa, a comunicar la situación de conflicto a la Comisión de Conciliación, a efectos que tome la intervención que le compete en la resolución del mismo</w:t>
      </w:r>
    </w:p>
    <w:p w:rsidR="00EC336B" w:rsidRPr="005D4375" w:rsidRDefault="00EC336B" w:rsidP="005D4375">
      <w:pPr>
        <w:spacing w:after="0" w:line="240" w:lineRule="auto"/>
        <w:jc w:val="both"/>
        <w:rPr>
          <w:rFonts w:ascii="Arial" w:hAnsi="Arial" w:cs="Arial"/>
          <w:sz w:val="24"/>
          <w:szCs w:val="24"/>
        </w:rPr>
      </w:pPr>
      <w:r w:rsidRPr="005D4375">
        <w:rPr>
          <w:rFonts w:ascii="Arial" w:hAnsi="Arial" w:cs="Arial"/>
          <w:sz w:val="24"/>
          <w:szCs w:val="24"/>
        </w:rPr>
        <w:t xml:space="preserve">. </w:t>
      </w:r>
    </w:p>
    <w:p w:rsidR="005D4375" w:rsidRPr="005D4375" w:rsidRDefault="00EC336B" w:rsidP="005D4375">
      <w:pPr>
        <w:spacing w:after="0" w:line="240" w:lineRule="auto"/>
        <w:jc w:val="both"/>
        <w:rPr>
          <w:rFonts w:ascii="Arial" w:hAnsi="Arial" w:cs="Arial"/>
          <w:sz w:val="24"/>
          <w:szCs w:val="24"/>
        </w:rPr>
      </w:pPr>
      <w:r w:rsidRPr="005D4375">
        <w:rPr>
          <w:rFonts w:ascii="Arial" w:hAnsi="Arial" w:cs="Arial"/>
          <w:sz w:val="24"/>
          <w:szCs w:val="24"/>
        </w:rPr>
        <w:t xml:space="preserve">Artículo 102 - AUTORIDAD DE APLICACIÓN. </w:t>
      </w:r>
    </w:p>
    <w:p w:rsidR="005D4375" w:rsidRDefault="00EC336B" w:rsidP="002A2345">
      <w:pPr>
        <w:spacing w:after="0" w:line="240" w:lineRule="auto"/>
        <w:jc w:val="both"/>
        <w:rPr>
          <w:rFonts w:ascii="Arial" w:hAnsi="Arial" w:cs="Arial"/>
          <w:sz w:val="24"/>
          <w:szCs w:val="24"/>
        </w:rPr>
      </w:pPr>
      <w:r w:rsidRPr="005D4375">
        <w:rPr>
          <w:rFonts w:ascii="Arial" w:hAnsi="Arial" w:cs="Arial"/>
          <w:sz w:val="24"/>
          <w:szCs w:val="24"/>
        </w:rPr>
        <w:lastRenderedPageBreak/>
        <w:t xml:space="preserve">La administración del trabajo será la autoridad de aplicación del Título II de la presente ley, a cuyo cargo estará el registro y control de legalidad de los convenios colectivos que se celebren en el marco de sus disposiciones.  </w:t>
      </w:r>
    </w:p>
    <w:p w:rsidR="002A2345" w:rsidRPr="005D4375" w:rsidRDefault="002A2345" w:rsidP="002A2345">
      <w:pPr>
        <w:spacing w:after="0" w:line="240" w:lineRule="auto"/>
        <w:jc w:val="both"/>
        <w:rPr>
          <w:rFonts w:ascii="Arial" w:hAnsi="Arial" w:cs="Arial"/>
          <w:sz w:val="24"/>
          <w:szCs w:val="24"/>
        </w:rPr>
      </w:pPr>
    </w:p>
    <w:p w:rsidR="00EC336B" w:rsidRPr="005D4375" w:rsidRDefault="00EC336B" w:rsidP="005D4375">
      <w:pPr>
        <w:jc w:val="both"/>
        <w:rPr>
          <w:rFonts w:ascii="Arial" w:hAnsi="Arial" w:cs="Arial"/>
          <w:sz w:val="24"/>
          <w:szCs w:val="24"/>
        </w:rPr>
      </w:pPr>
      <w:r w:rsidRPr="005D4375">
        <w:rPr>
          <w:rFonts w:ascii="Arial" w:hAnsi="Arial" w:cs="Arial"/>
          <w:sz w:val="24"/>
          <w:szCs w:val="24"/>
        </w:rPr>
        <w:t>Observaciones Generales:</w:t>
      </w:r>
    </w:p>
    <w:p w:rsidR="00EC336B" w:rsidRPr="005D4375" w:rsidRDefault="00EC336B" w:rsidP="005D4375">
      <w:pPr>
        <w:pStyle w:val="Prrafodelista"/>
        <w:numPr>
          <w:ilvl w:val="0"/>
          <w:numId w:val="4"/>
        </w:numPr>
        <w:jc w:val="both"/>
        <w:rPr>
          <w:rFonts w:ascii="Arial" w:hAnsi="Arial" w:cs="Arial"/>
          <w:sz w:val="24"/>
          <w:szCs w:val="24"/>
        </w:rPr>
      </w:pPr>
      <w:r w:rsidRPr="005D4375">
        <w:rPr>
          <w:rFonts w:ascii="Arial" w:hAnsi="Arial" w:cs="Arial"/>
          <w:sz w:val="24"/>
          <w:szCs w:val="24"/>
        </w:rPr>
        <w:t xml:space="preserve">La presente norma contiene remisiones externas </w:t>
      </w:r>
    </w:p>
    <w:p w:rsidR="00EC336B" w:rsidRPr="005D4375" w:rsidRDefault="00EC336B" w:rsidP="005D4375">
      <w:pPr>
        <w:pStyle w:val="Prrafodelista"/>
        <w:numPr>
          <w:ilvl w:val="0"/>
          <w:numId w:val="4"/>
        </w:numPr>
        <w:jc w:val="both"/>
        <w:rPr>
          <w:rFonts w:ascii="Arial" w:hAnsi="Arial" w:cs="Arial"/>
          <w:sz w:val="24"/>
          <w:szCs w:val="24"/>
        </w:rPr>
      </w:pPr>
      <w:r w:rsidRPr="005D4375">
        <w:rPr>
          <w:rFonts w:ascii="Arial" w:hAnsi="Arial" w:cs="Arial"/>
          <w:sz w:val="24"/>
          <w:szCs w:val="24"/>
        </w:rPr>
        <w:t xml:space="preserve"> Véase Resolución 2778/MHGC/2010 por la que se aprobó el Convenio Colectivo de Trabajo entre el Gobierno de la Ciudad de Buenos Aires y el Sindicato Único de Trabajadores del Estado de la Ciudad de Buenos Aires (SUTECBA) BOCBA 3534 y publicado en Separata del BOCBA 3537 del 3/11/2010. </w:t>
      </w:r>
    </w:p>
    <w:p w:rsidR="009D040B" w:rsidRDefault="009D040B" w:rsidP="009D040B"/>
    <w:sectPr w:rsidR="009D040B" w:rsidSect="000445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2671"/>
    <w:multiLevelType w:val="hybridMultilevel"/>
    <w:tmpl w:val="54D267BA"/>
    <w:lvl w:ilvl="0" w:tplc="A5BA8302">
      <w:start w:val="1"/>
      <w:numFmt w:val="lowerLetter"/>
      <w:lvlText w:val="%1."/>
      <w:lvlJc w:val="left"/>
      <w:pPr>
        <w:ind w:left="390" w:hanging="360"/>
      </w:pPr>
      <w:rPr>
        <w:rFonts w:hint="default"/>
      </w:rPr>
    </w:lvl>
    <w:lvl w:ilvl="1" w:tplc="2C0A0019" w:tentative="1">
      <w:start w:val="1"/>
      <w:numFmt w:val="lowerLetter"/>
      <w:lvlText w:val="%2."/>
      <w:lvlJc w:val="left"/>
      <w:pPr>
        <w:ind w:left="1110" w:hanging="360"/>
      </w:pPr>
    </w:lvl>
    <w:lvl w:ilvl="2" w:tplc="2C0A001B" w:tentative="1">
      <w:start w:val="1"/>
      <w:numFmt w:val="lowerRoman"/>
      <w:lvlText w:val="%3."/>
      <w:lvlJc w:val="right"/>
      <w:pPr>
        <w:ind w:left="1830" w:hanging="180"/>
      </w:pPr>
    </w:lvl>
    <w:lvl w:ilvl="3" w:tplc="2C0A000F" w:tentative="1">
      <w:start w:val="1"/>
      <w:numFmt w:val="decimal"/>
      <w:lvlText w:val="%4."/>
      <w:lvlJc w:val="left"/>
      <w:pPr>
        <w:ind w:left="2550" w:hanging="360"/>
      </w:pPr>
    </w:lvl>
    <w:lvl w:ilvl="4" w:tplc="2C0A0019" w:tentative="1">
      <w:start w:val="1"/>
      <w:numFmt w:val="lowerLetter"/>
      <w:lvlText w:val="%5."/>
      <w:lvlJc w:val="left"/>
      <w:pPr>
        <w:ind w:left="3270" w:hanging="360"/>
      </w:pPr>
    </w:lvl>
    <w:lvl w:ilvl="5" w:tplc="2C0A001B" w:tentative="1">
      <w:start w:val="1"/>
      <w:numFmt w:val="lowerRoman"/>
      <w:lvlText w:val="%6."/>
      <w:lvlJc w:val="right"/>
      <w:pPr>
        <w:ind w:left="3990" w:hanging="180"/>
      </w:pPr>
    </w:lvl>
    <w:lvl w:ilvl="6" w:tplc="2C0A000F" w:tentative="1">
      <w:start w:val="1"/>
      <w:numFmt w:val="decimal"/>
      <w:lvlText w:val="%7."/>
      <w:lvlJc w:val="left"/>
      <w:pPr>
        <w:ind w:left="4710" w:hanging="360"/>
      </w:pPr>
    </w:lvl>
    <w:lvl w:ilvl="7" w:tplc="2C0A0019" w:tentative="1">
      <w:start w:val="1"/>
      <w:numFmt w:val="lowerLetter"/>
      <w:lvlText w:val="%8."/>
      <w:lvlJc w:val="left"/>
      <w:pPr>
        <w:ind w:left="5430" w:hanging="360"/>
      </w:pPr>
    </w:lvl>
    <w:lvl w:ilvl="8" w:tplc="2C0A001B" w:tentative="1">
      <w:start w:val="1"/>
      <w:numFmt w:val="lowerRoman"/>
      <w:lvlText w:val="%9."/>
      <w:lvlJc w:val="right"/>
      <w:pPr>
        <w:ind w:left="6150" w:hanging="180"/>
      </w:pPr>
    </w:lvl>
  </w:abstractNum>
  <w:abstractNum w:abstractNumId="1">
    <w:nsid w:val="31541A51"/>
    <w:multiLevelType w:val="hybridMultilevel"/>
    <w:tmpl w:val="886653A4"/>
    <w:lvl w:ilvl="0" w:tplc="22B4C126">
      <w:start w:val="1"/>
      <w:numFmt w:val="lowerLetter"/>
      <w:lvlText w:val="%1."/>
      <w:lvlJc w:val="left"/>
      <w:pPr>
        <w:ind w:left="390" w:hanging="360"/>
      </w:pPr>
      <w:rPr>
        <w:rFonts w:hint="default"/>
      </w:rPr>
    </w:lvl>
    <w:lvl w:ilvl="1" w:tplc="2C0A0019" w:tentative="1">
      <w:start w:val="1"/>
      <w:numFmt w:val="lowerLetter"/>
      <w:lvlText w:val="%2."/>
      <w:lvlJc w:val="left"/>
      <w:pPr>
        <w:ind w:left="1110" w:hanging="360"/>
      </w:pPr>
    </w:lvl>
    <w:lvl w:ilvl="2" w:tplc="2C0A001B" w:tentative="1">
      <w:start w:val="1"/>
      <w:numFmt w:val="lowerRoman"/>
      <w:lvlText w:val="%3."/>
      <w:lvlJc w:val="right"/>
      <w:pPr>
        <w:ind w:left="1830" w:hanging="180"/>
      </w:pPr>
    </w:lvl>
    <w:lvl w:ilvl="3" w:tplc="2C0A000F" w:tentative="1">
      <w:start w:val="1"/>
      <w:numFmt w:val="decimal"/>
      <w:lvlText w:val="%4."/>
      <w:lvlJc w:val="left"/>
      <w:pPr>
        <w:ind w:left="2550" w:hanging="360"/>
      </w:pPr>
    </w:lvl>
    <w:lvl w:ilvl="4" w:tplc="2C0A0019" w:tentative="1">
      <w:start w:val="1"/>
      <w:numFmt w:val="lowerLetter"/>
      <w:lvlText w:val="%5."/>
      <w:lvlJc w:val="left"/>
      <w:pPr>
        <w:ind w:left="3270" w:hanging="360"/>
      </w:pPr>
    </w:lvl>
    <w:lvl w:ilvl="5" w:tplc="2C0A001B" w:tentative="1">
      <w:start w:val="1"/>
      <w:numFmt w:val="lowerRoman"/>
      <w:lvlText w:val="%6."/>
      <w:lvlJc w:val="right"/>
      <w:pPr>
        <w:ind w:left="3990" w:hanging="180"/>
      </w:pPr>
    </w:lvl>
    <w:lvl w:ilvl="6" w:tplc="2C0A000F" w:tentative="1">
      <w:start w:val="1"/>
      <w:numFmt w:val="decimal"/>
      <w:lvlText w:val="%7."/>
      <w:lvlJc w:val="left"/>
      <w:pPr>
        <w:ind w:left="4710" w:hanging="360"/>
      </w:pPr>
    </w:lvl>
    <w:lvl w:ilvl="7" w:tplc="2C0A0019" w:tentative="1">
      <w:start w:val="1"/>
      <w:numFmt w:val="lowerLetter"/>
      <w:lvlText w:val="%8."/>
      <w:lvlJc w:val="left"/>
      <w:pPr>
        <w:ind w:left="5430" w:hanging="360"/>
      </w:pPr>
    </w:lvl>
    <w:lvl w:ilvl="8" w:tplc="2C0A001B" w:tentative="1">
      <w:start w:val="1"/>
      <w:numFmt w:val="lowerRoman"/>
      <w:lvlText w:val="%9."/>
      <w:lvlJc w:val="right"/>
      <w:pPr>
        <w:ind w:left="6150" w:hanging="180"/>
      </w:pPr>
    </w:lvl>
  </w:abstractNum>
  <w:abstractNum w:abstractNumId="2">
    <w:nsid w:val="44B7541D"/>
    <w:multiLevelType w:val="hybridMultilevel"/>
    <w:tmpl w:val="A7B09C9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A3E78FD"/>
    <w:multiLevelType w:val="hybridMultilevel"/>
    <w:tmpl w:val="CDBC4860"/>
    <w:lvl w:ilvl="0" w:tplc="1734A2D8">
      <w:start w:val="1"/>
      <w:numFmt w:val="lowerLetter"/>
      <w:lvlText w:val="%1."/>
      <w:lvlJc w:val="left"/>
      <w:pPr>
        <w:ind w:left="390" w:hanging="360"/>
      </w:pPr>
      <w:rPr>
        <w:rFonts w:hint="default"/>
      </w:rPr>
    </w:lvl>
    <w:lvl w:ilvl="1" w:tplc="2C0A0019" w:tentative="1">
      <w:start w:val="1"/>
      <w:numFmt w:val="lowerLetter"/>
      <w:lvlText w:val="%2."/>
      <w:lvlJc w:val="left"/>
      <w:pPr>
        <w:ind w:left="1110" w:hanging="360"/>
      </w:pPr>
    </w:lvl>
    <w:lvl w:ilvl="2" w:tplc="2C0A001B" w:tentative="1">
      <w:start w:val="1"/>
      <w:numFmt w:val="lowerRoman"/>
      <w:lvlText w:val="%3."/>
      <w:lvlJc w:val="right"/>
      <w:pPr>
        <w:ind w:left="1830" w:hanging="180"/>
      </w:pPr>
    </w:lvl>
    <w:lvl w:ilvl="3" w:tplc="2C0A000F" w:tentative="1">
      <w:start w:val="1"/>
      <w:numFmt w:val="decimal"/>
      <w:lvlText w:val="%4."/>
      <w:lvlJc w:val="left"/>
      <w:pPr>
        <w:ind w:left="2550" w:hanging="360"/>
      </w:pPr>
    </w:lvl>
    <w:lvl w:ilvl="4" w:tplc="2C0A0019" w:tentative="1">
      <w:start w:val="1"/>
      <w:numFmt w:val="lowerLetter"/>
      <w:lvlText w:val="%5."/>
      <w:lvlJc w:val="left"/>
      <w:pPr>
        <w:ind w:left="3270" w:hanging="360"/>
      </w:pPr>
    </w:lvl>
    <w:lvl w:ilvl="5" w:tplc="2C0A001B" w:tentative="1">
      <w:start w:val="1"/>
      <w:numFmt w:val="lowerRoman"/>
      <w:lvlText w:val="%6."/>
      <w:lvlJc w:val="right"/>
      <w:pPr>
        <w:ind w:left="3990" w:hanging="180"/>
      </w:pPr>
    </w:lvl>
    <w:lvl w:ilvl="6" w:tplc="2C0A000F" w:tentative="1">
      <w:start w:val="1"/>
      <w:numFmt w:val="decimal"/>
      <w:lvlText w:val="%7."/>
      <w:lvlJc w:val="left"/>
      <w:pPr>
        <w:ind w:left="4710" w:hanging="360"/>
      </w:pPr>
    </w:lvl>
    <w:lvl w:ilvl="7" w:tplc="2C0A0019" w:tentative="1">
      <w:start w:val="1"/>
      <w:numFmt w:val="lowerLetter"/>
      <w:lvlText w:val="%8."/>
      <w:lvlJc w:val="left"/>
      <w:pPr>
        <w:ind w:left="5430" w:hanging="360"/>
      </w:pPr>
    </w:lvl>
    <w:lvl w:ilvl="8" w:tplc="2C0A001B" w:tentative="1">
      <w:start w:val="1"/>
      <w:numFmt w:val="lowerRoman"/>
      <w:lvlText w:val="%9."/>
      <w:lvlJc w:val="right"/>
      <w:pPr>
        <w:ind w:left="615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8F3374"/>
    <w:rsid w:val="00044514"/>
    <w:rsid w:val="00133151"/>
    <w:rsid w:val="002A2345"/>
    <w:rsid w:val="002D176E"/>
    <w:rsid w:val="003306F7"/>
    <w:rsid w:val="003332E8"/>
    <w:rsid w:val="00333BDA"/>
    <w:rsid w:val="00370C70"/>
    <w:rsid w:val="00395175"/>
    <w:rsid w:val="00424762"/>
    <w:rsid w:val="004377F6"/>
    <w:rsid w:val="00474724"/>
    <w:rsid w:val="005D4375"/>
    <w:rsid w:val="0062630D"/>
    <w:rsid w:val="00675505"/>
    <w:rsid w:val="006E2B9A"/>
    <w:rsid w:val="0079684A"/>
    <w:rsid w:val="007C5622"/>
    <w:rsid w:val="007D0512"/>
    <w:rsid w:val="0086511E"/>
    <w:rsid w:val="008F3374"/>
    <w:rsid w:val="009950D2"/>
    <w:rsid w:val="009D040B"/>
    <w:rsid w:val="00CA587F"/>
    <w:rsid w:val="00EC336B"/>
    <w:rsid w:val="00F55CAC"/>
    <w:rsid w:val="00FA65E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4724"/>
    <w:pPr>
      <w:ind w:left="720"/>
      <w:contextualSpacing/>
    </w:pPr>
  </w:style>
  <w:style w:type="paragraph" w:styleId="NormalWeb">
    <w:name w:val="Normal (Web)"/>
    <w:basedOn w:val="Normal"/>
    <w:uiPriority w:val="99"/>
    <w:semiHidden/>
    <w:unhideWhenUsed/>
    <w:rsid w:val="003306F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3799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10094</Words>
  <Characters>55517</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2018-06-09T00:25:00Z</dcterms:created>
  <dcterms:modified xsi:type="dcterms:W3CDTF">2018-06-11T19:36:00Z</dcterms:modified>
</cp:coreProperties>
</file>